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B7" w:rsidRPr="008F60CF" w:rsidRDefault="00A35FB7" w:rsidP="00A35FB7">
      <w:pPr>
        <w:pStyle w:val="2"/>
        <w:spacing w:before="75" w:beforeAutospacing="0" w:after="75" w:afterAutospacing="0"/>
        <w:rPr>
          <w:rFonts w:ascii="Georgia" w:hAnsi="Georgia"/>
          <w:i/>
          <w:iCs/>
          <w:color w:val="28546D"/>
        </w:rPr>
      </w:pPr>
      <w:r w:rsidRPr="008F60CF">
        <w:rPr>
          <w:rFonts w:ascii="Georgia" w:hAnsi="Georgia"/>
          <w:i/>
          <w:iCs/>
          <w:color w:val="28546D"/>
        </w:rPr>
        <w:t>Памятка для родителей по антитеррору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Памятка для родителей по антитеррору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Что такое терроризм?</w:t>
      </w:r>
      <w:r w:rsidRPr="008F60CF">
        <w:rPr>
          <w:color w:val="28546D"/>
          <w:sz w:val="28"/>
          <w:szCs w:val="28"/>
        </w:rPr>
        <w:t> </w:t>
      </w:r>
    </w:p>
    <w:p w:rsidR="00A35FB7" w:rsidRDefault="00A35FB7" w:rsidP="00A35FB7">
      <w:pPr>
        <w:rPr>
          <w:rStyle w:val="a3"/>
          <w:rFonts w:ascii="Tahoma" w:hAnsi="Tahoma" w:cs="Tahoma"/>
          <w:i/>
          <w:iCs/>
          <w:color w:val="FF0000"/>
          <w:sz w:val="28"/>
          <w:szCs w:val="28"/>
          <w:u w:val="single"/>
        </w:rPr>
      </w:pP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rStyle w:val="a3"/>
          <w:rFonts w:ascii="Tahoma" w:hAnsi="Tahoma" w:cs="Tahoma"/>
          <w:i/>
          <w:iCs/>
          <w:color w:val="FF0000"/>
          <w:sz w:val="28"/>
          <w:szCs w:val="28"/>
          <w:u w:val="single"/>
        </w:rPr>
        <w:t>Терроризм</w:t>
      </w:r>
      <w:r w:rsidRPr="008F60CF">
        <w:rPr>
          <w:color w:val="28546D"/>
          <w:sz w:val="28"/>
          <w:szCs w:val="28"/>
        </w:rPr>
        <w:t> - это одно из самых страшных преступлений.</w:t>
      </w:r>
    </w:p>
    <w:p w:rsidR="00A35FB7" w:rsidRDefault="00A35FB7" w:rsidP="00A35FB7">
      <w:pPr>
        <w:rPr>
          <w:rStyle w:val="a3"/>
          <w:rFonts w:ascii="Tahoma" w:hAnsi="Tahoma" w:cs="Tahoma"/>
          <w:color w:val="FF0000"/>
          <w:sz w:val="28"/>
          <w:szCs w:val="28"/>
        </w:rPr>
      </w:pP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Задача родителей и педагогов</w:t>
      </w:r>
      <w:r w:rsidRPr="008F60CF">
        <w:rPr>
          <w:color w:val="28546D"/>
          <w:sz w:val="28"/>
          <w:szCs w:val="28"/>
        </w:rPr>
        <w:t> - объяснить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Объясните детям, что во всех перечисленных случаях необходимо: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а) не трогать, не вскрывать, не передвигать находку;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б) отойти на безопасное расстояние;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в) сообщить о находке взрослому.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а) пользоваться незнакомыми предметами, найденными на улице или в общественных местах;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б) брать у незнакомых людей на улице сумки, свертки, игрушки и т.д.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Для безопасности наших детей в наше время мы должны быть наиболее бдительны и осторожны.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Входя на территорию детского сада, помните: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· Необходимо закрывать за собой все входные двери (</w:t>
      </w:r>
      <w:r w:rsidRPr="008F60CF">
        <w:rPr>
          <w:color w:val="28546D"/>
          <w:sz w:val="28"/>
          <w:szCs w:val="28"/>
          <w:u w:val="single"/>
        </w:rPr>
        <w:t>НЕ ОСТАВЛЯЙТЕ</w:t>
      </w:r>
      <w:r w:rsidRPr="008F60CF">
        <w:rPr>
          <w:color w:val="28546D"/>
          <w:sz w:val="28"/>
          <w:szCs w:val="28"/>
        </w:rPr>
        <w:t> входную дверь в помещение детского сада открытой!!!);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· Быть наблюдательным к людям, которые следуют впереди или позади вас;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· </w:t>
      </w:r>
      <w:r w:rsidRPr="008F60CF">
        <w:rPr>
          <w:color w:val="28546D"/>
          <w:sz w:val="28"/>
          <w:szCs w:val="28"/>
          <w:u w:val="single"/>
        </w:rPr>
        <w:t>НЕ ПРИНОСИТЬ</w:t>
      </w:r>
      <w:r w:rsidRPr="008F60CF">
        <w:rPr>
          <w:color w:val="28546D"/>
          <w:sz w:val="28"/>
          <w:szCs w:val="28"/>
        </w:rPr>
        <w:t> на территорию детского сада большие сумки и другие ручные клади;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· Приводить и забирать ребенка могут ТОЛЬКО 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· Обо всех подозрительных людях и предметах в помещении и на территории ДОУ сообщать воспитателям ДОУ или администрации.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Помните! Безопасность детей в ваших руках!</w:t>
      </w:r>
    </w:p>
    <w:p w:rsidR="00A35FB7" w:rsidRPr="008F60CF" w:rsidRDefault="00A35FB7" w:rsidP="00A35FB7">
      <w:pPr>
        <w:rPr>
          <w:rFonts w:ascii="Georgia" w:eastAsia="Times New Roman" w:hAnsi="Georgia" w:cs="Times New Roman"/>
          <w:i/>
          <w:iCs/>
          <w:color w:val="28546D"/>
          <w:sz w:val="28"/>
          <w:szCs w:val="28"/>
          <w:lang w:eastAsia="ru-RU"/>
        </w:rPr>
      </w:pPr>
    </w:p>
    <w:p w:rsidR="00A35FB7" w:rsidRPr="008F60CF" w:rsidRDefault="00A35FB7" w:rsidP="00A35FB7">
      <w:pPr>
        <w:rPr>
          <w:rFonts w:ascii="Georgia" w:eastAsia="Times New Roman" w:hAnsi="Georgia" w:cs="Times New Roman"/>
          <w:i/>
          <w:iCs/>
          <w:color w:val="28546D"/>
          <w:sz w:val="28"/>
          <w:szCs w:val="28"/>
          <w:lang w:eastAsia="ru-RU"/>
        </w:rPr>
      </w:pPr>
    </w:p>
    <w:p w:rsidR="00A35FB7" w:rsidRPr="008F60CF" w:rsidRDefault="00A35FB7" w:rsidP="00A35FB7">
      <w:pPr>
        <w:rPr>
          <w:sz w:val="28"/>
          <w:szCs w:val="28"/>
        </w:rPr>
      </w:pPr>
      <w:proofErr w:type="gramStart"/>
      <w:r w:rsidRPr="008F60CF">
        <w:rPr>
          <w:rStyle w:val="a3"/>
          <w:rFonts w:ascii="Tahoma" w:hAnsi="Tahoma" w:cs="Tahoma"/>
          <w:color w:val="28546D"/>
          <w:sz w:val="28"/>
          <w:szCs w:val="28"/>
        </w:rPr>
        <w:t>Терроризм</w:t>
      </w:r>
      <w:r w:rsidRPr="008F60CF">
        <w:rPr>
          <w:sz w:val="28"/>
          <w:szCs w:val="28"/>
        </w:rPr>
        <w:t> - совокупность противоправных актов (убийств, похищении, диверсий и т.д.), служащих средством достижения, как правило, политических целей.</w:t>
      </w:r>
      <w:proofErr w:type="gramEnd"/>
    </w:p>
    <w:p w:rsidR="00A35FB7" w:rsidRDefault="00A35FB7" w:rsidP="00A35FB7">
      <w:pPr>
        <w:rPr>
          <w:rStyle w:val="a3"/>
          <w:rFonts w:ascii="Tahoma" w:hAnsi="Tahoma" w:cs="Tahoma"/>
          <w:color w:val="FF0000"/>
          <w:sz w:val="28"/>
          <w:szCs w:val="28"/>
        </w:rPr>
      </w:pP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Родители!</w:t>
      </w:r>
      <w:r w:rsidRPr="008F60CF">
        <w:rPr>
          <w:sz w:val="28"/>
          <w:szCs w:val="28"/>
        </w:rPr>
        <w:t xml:space="preserve"> 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напоминаем! Не предпринимайте самостоятельных действий с находками или подозрительными предметами, </w:t>
      </w:r>
      <w:r w:rsidRPr="008F60CF">
        <w:rPr>
          <w:sz w:val="28"/>
          <w:szCs w:val="28"/>
        </w:rPr>
        <w:lastRenderedPageBreak/>
        <w:t>которые могут оказаться взрывными устройствами - это может привести к их взрыву, многочисленным жертвам, разрушениям.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rStyle w:val="a3"/>
          <w:rFonts w:ascii="Tahoma" w:hAnsi="Tahoma" w:cs="Tahoma"/>
          <w:color w:val="FF0000"/>
          <w:sz w:val="28"/>
          <w:szCs w:val="28"/>
        </w:rPr>
        <w:t>Правила поведения: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• Не допускайте действий, которые могут спровоцировать нападающих к применению оружия и привести к человеческим жертвам.</w:t>
      </w:r>
      <w:r w:rsidRPr="008F60CF">
        <w:rPr>
          <w:sz w:val="28"/>
          <w:szCs w:val="28"/>
        </w:rPr>
        <w:br/>
        <w:t>• Переносите лишения, оскорбления и унижения, не смотрите в глаза преступникам, не ведите себя вызывающе, старайтесь быть незаметным.</w:t>
      </w:r>
      <w:r w:rsidRPr="008F60CF">
        <w:rPr>
          <w:sz w:val="28"/>
          <w:szCs w:val="28"/>
        </w:rPr>
        <w:br/>
        <w:t>• Выполняйте все требования, не противоречьте, не рискуйте жизнью окружающих и своей собственной, старайтесь не допускать истерики и паники.</w:t>
      </w:r>
      <w:r w:rsidRPr="008F60CF">
        <w:rPr>
          <w:sz w:val="28"/>
          <w:szCs w:val="28"/>
        </w:rPr>
        <w:br/>
        <w:t>• Обязательно проводите с детьми дома разъяснительные беседы о недопустимости:</w:t>
      </w:r>
      <w:r w:rsidRPr="008F60CF">
        <w:rPr>
          <w:sz w:val="28"/>
          <w:szCs w:val="28"/>
        </w:rPr>
        <w:br/>
        <w:t>1. Пользоваться незнакомыми предметами, найденными на улице или в общественных местах.</w:t>
      </w:r>
      <w:r w:rsidRPr="008F60CF">
        <w:rPr>
          <w:sz w:val="28"/>
          <w:szCs w:val="28"/>
        </w:rPr>
        <w:br/>
        <w:t>2. Брать у незнакомых людей на улице сумки, свертки, игрушки и т.д.</w:t>
      </w:r>
    </w:p>
    <w:p w:rsidR="00A35FB7" w:rsidRDefault="00A35FB7" w:rsidP="00A35FB7">
      <w:pPr>
        <w:rPr>
          <w:rStyle w:val="a3"/>
          <w:rFonts w:ascii="Tahoma" w:hAnsi="Tahoma" w:cs="Tahoma"/>
          <w:color w:val="28546D"/>
          <w:sz w:val="28"/>
          <w:szCs w:val="28"/>
          <w:u w:val="single"/>
        </w:rPr>
      </w:pPr>
    </w:p>
    <w:p w:rsidR="00A35FB7" w:rsidRPr="008F60CF" w:rsidRDefault="00A35FB7" w:rsidP="00A35FB7">
      <w:pPr>
        <w:rPr>
          <w:sz w:val="28"/>
          <w:szCs w:val="28"/>
        </w:rPr>
      </w:pPr>
      <w:r>
        <w:rPr>
          <w:rStyle w:val="a3"/>
          <w:rFonts w:ascii="Tahoma" w:hAnsi="Tahoma" w:cs="Tahoma"/>
          <w:color w:val="28546D"/>
          <w:sz w:val="28"/>
          <w:szCs w:val="28"/>
          <w:u w:val="single"/>
        </w:rPr>
        <w:t xml:space="preserve"> </w:t>
      </w:r>
      <w:r w:rsidRPr="008F60CF">
        <w:rPr>
          <w:rStyle w:val="a3"/>
          <w:rFonts w:ascii="Tahoma" w:hAnsi="Tahoma" w:cs="Tahoma"/>
          <w:color w:val="28546D"/>
          <w:sz w:val="28"/>
          <w:szCs w:val="28"/>
          <w:u w:val="single"/>
        </w:rPr>
        <w:t>КАТЕГОРИЧЕСКИ ЗАПРЕЩАЕТСЯ: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1. Пользоваться найденными незнакомыми предметами.</w:t>
      </w:r>
      <w:r w:rsidRPr="008F60CF">
        <w:rPr>
          <w:sz w:val="28"/>
          <w:szCs w:val="28"/>
        </w:rPr>
        <w:br/>
        <w:t>2. Сдвигать с места, перекатывать взрывоопасные предметы с места на место, брать их в руки.</w:t>
      </w:r>
      <w:r w:rsidRPr="008F60CF">
        <w:rPr>
          <w:sz w:val="28"/>
          <w:szCs w:val="28"/>
        </w:rPr>
        <w:br/>
        <w:t>3. Обрывать или тянуть отходящие от предмета провода, предпринимать попытки их обезвредить.</w:t>
      </w:r>
      <w:r w:rsidRPr="008F60CF">
        <w:rPr>
          <w:sz w:val="28"/>
          <w:szCs w:val="28"/>
        </w:rPr>
        <w:br/>
        <w:t>4. Поднимать, переносить, класть в карманы, портфели, сумки и т.п. взрывоопасные предметы.</w:t>
      </w:r>
      <w:r w:rsidRPr="008F60CF">
        <w:rPr>
          <w:sz w:val="28"/>
          <w:szCs w:val="28"/>
        </w:rPr>
        <w:br/>
        <w:t>5. Ударять один боеприпас о другой или бить любыми предметами по корпусу или взрывателю.</w:t>
      </w:r>
      <w:r w:rsidRPr="008F60CF">
        <w:rPr>
          <w:sz w:val="28"/>
          <w:szCs w:val="28"/>
        </w:rPr>
        <w:br/>
        <w:t>6. Помещать боеприпасы в костер или разводить огонь над ним.</w:t>
      </w:r>
      <w:r w:rsidRPr="008F60CF">
        <w:rPr>
          <w:sz w:val="28"/>
          <w:szCs w:val="28"/>
        </w:rPr>
        <w:br/>
        <w:t>7. Собирать и сдавать боеприпасы в качестве металлолома.</w:t>
      </w:r>
      <w:r w:rsidRPr="008F60CF">
        <w:rPr>
          <w:sz w:val="28"/>
          <w:szCs w:val="28"/>
        </w:rPr>
        <w:br/>
        <w:t>8. Наступать или наезжать на боеприпасы.</w:t>
      </w:r>
      <w:r w:rsidRPr="008F60CF">
        <w:rPr>
          <w:sz w:val="28"/>
          <w:szCs w:val="28"/>
        </w:rPr>
        <w:br/>
        <w:t>9. Закапывать боеприпасы в землю или бросать их в водоем.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Будьте наблюдательны! Только вы способны своевременно обнаружить предметы и людей, посторонних в вашем подъезде, дворе, улице.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Будьте бдительны! Обращайте внимание на поведение окружающих, наличие бесхозных и не соответствующих обстановке предметов.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Не делайте вид, что ничего не замечаете при опасном поведении попутчиков в транспорте! Вы имеете полное право защищать свой временный дом. Никогда не принимайте на хранение или для передачи другому лицу предметы, даже самые безопасные.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t>Не приближайтесь к подозрительному предмету: это может стоить вам жизни.</w:t>
      </w: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sz w:val="28"/>
          <w:szCs w:val="28"/>
        </w:rPr>
        <w:lastRenderedPageBreak/>
        <w:t>Научите своих детей мерам безопасности: не разговаривать на улице и не открывать дверь незнакомым, не подбирать бесхозные игрушки, не прикасаться к находкам и т.п.</w:t>
      </w:r>
    </w:p>
    <w:p w:rsidR="00A35FB7" w:rsidRPr="008F60CF" w:rsidRDefault="00A35FB7" w:rsidP="00A35FB7">
      <w:pPr>
        <w:rPr>
          <w:sz w:val="28"/>
          <w:szCs w:val="28"/>
        </w:rPr>
      </w:pPr>
    </w:p>
    <w:p w:rsidR="00A35FB7" w:rsidRPr="008F60CF" w:rsidRDefault="00A35FB7" w:rsidP="00A35FB7">
      <w:pPr>
        <w:rPr>
          <w:sz w:val="28"/>
          <w:szCs w:val="28"/>
        </w:rPr>
      </w:pPr>
      <w:r w:rsidRPr="008F60CF">
        <w:rPr>
          <w:rFonts w:ascii="Georgia" w:hAnsi="Georgia"/>
          <w:i/>
          <w:iCs/>
          <w:color w:val="28546D"/>
          <w:sz w:val="28"/>
          <w:szCs w:val="28"/>
        </w:rPr>
        <w:t>Основные нормативные правовые акты в сфере противодействия терроризму и экстремизму</w:t>
      </w:r>
    </w:p>
    <w:p w:rsidR="00A35FB7" w:rsidRPr="008F60CF" w:rsidRDefault="00A35FB7" w:rsidP="00A35FB7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1. Федеральный закон от 6 марта 2006 г. N 35-ФЗ «О противодействии терроризму».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2. Указ Президента Российской Федерации от 15 февраля 2006 года N 116 «О мерах по противодействию терроризму».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3. Федеральный закон от 27 июля 2006 г. N 153-ФЗ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4. Федеральный закон от 3 апреля 1995 года N 40-ФЗ «О федеральной службе безопасности».</w:t>
      </w:r>
      <w:r w:rsidRPr="008F60CF">
        <w:rPr>
          <w:color w:val="28546D"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5. Федеральный закон от 25 июля 2002 г. N 114-ФЗ «О противодействии экстремистской деятельности».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6. Федеральный закон от 7 июля 2003 года N 126-ФЗ «О связи». 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  <w:r w:rsidRPr="008F60CF">
        <w:rPr>
          <w:color w:val="28546D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7. Федеральный закон от 25 июля 2002 года N 114-ФЗ «О противодействии экстремистской деятельности».</w:t>
      </w:r>
    </w:p>
    <w:p w:rsidR="00A35FB7" w:rsidRPr="008F60CF" w:rsidRDefault="00A35FB7" w:rsidP="00A35FB7">
      <w:pPr>
        <w:rPr>
          <w:sz w:val="28"/>
          <w:szCs w:val="28"/>
        </w:rPr>
      </w:pPr>
    </w:p>
    <w:p w:rsidR="00531281" w:rsidRDefault="00531281"/>
    <w:sectPr w:rsidR="00531281" w:rsidSect="0053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FB7"/>
    <w:rsid w:val="00075F5D"/>
    <w:rsid w:val="001D3D28"/>
    <w:rsid w:val="002D243B"/>
    <w:rsid w:val="00531281"/>
    <w:rsid w:val="0069525C"/>
    <w:rsid w:val="00A35FB7"/>
    <w:rsid w:val="00D54231"/>
    <w:rsid w:val="00F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B7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A35FB7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5F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2020-06-08T04:44:00Z</dcterms:created>
  <dcterms:modified xsi:type="dcterms:W3CDTF">2020-06-08T04:44:00Z</dcterms:modified>
</cp:coreProperties>
</file>