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  <w:r w:rsidRPr="00CE6CE0">
        <w:rPr>
          <w:rFonts w:ascii="Times New Roman" w:eastAsia="Times New Roman" w:hAnsi="Times New Roman" w:cs="Times New Roman"/>
          <w:b/>
          <w:bCs/>
          <w:sz w:val="40"/>
          <w:lang w:eastAsia="ru-RU"/>
        </w:rPr>
        <w:t>Пояснительная записка</w:t>
      </w:r>
      <w:r w:rsidRPr="00CE6CE0">
        <w:rPr>
          <w:rFonts w:ascii="Times New Roman" w:eastAsia="Times New Roman" w:hAnsi="Times New Roman" w:cs="Times New Roman"/>
          <w:sz w:val="40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      Истоки способностей и дарования детей – на кончиках их пальцев. Разнообразные действия руками, пальчиковые игры стимулируют процесс речевого и умственного развития ребенка, так как развитие руки находится в тесной связи с развитием речи и мышления ребенка. Мелкая моторика рук также взаимодействует с такими высшими свойствами сознания, как внимание, мышление.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Оптико-пространственное восприятие (координация, воображение, наблюдательность, зрительная и двигательная память речи. </w:t>
      </w:r>
      <w:proofErr w:type="gramEnd"/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    Развитие навыков мелкой моторики важно еще и потому, что вся дальнейшая жизнь ребенка требует использования точных, координированных движений кистей и пальцев, которые необходимы, чтобы одеваться, рисовать и писать, а также выполнять</w:t>
      </w: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множество разнообразных бытовых и учебных действий.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proofErr w:type="spellStart"/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Отличительнаяособенность</w:t>
      </w:r>
      <w:proofErr w:type="spellEnd"/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 данной программы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в том, что она носит комплексный характер овладения процессом технологии с различными материалами, включая изучение различных технологических приемов их обработки, расширяет круг возможностей детей, развивает пространственное воображение, эстетический вкус, творческие способности. </w:t>
      </w:r>
      <w:r w:rsidRPr="00CE6C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Программа направлена на всестороннее развитие ребёнка, по средствам развития мелкой моторики рук. Методика программы позволяет детям интенсивно заниматься и не утомляться за счет постоянной смены видов деятельности и переключения внимания.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Направленность программы.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      Содержание программы направлено на реализацию интегрированного подхода к обучению и воспитанию у детей. 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Если ребенок будет выполнять упражнения, сопровождая их короткими стихотворными строками, то его речь станет более четкой, ритмичной, яркой, и усилится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выполняемыми движениями. Развивается память ребенка, так как он учится запоминать определенные положения рук и последовательность движений. У ребенка развивается воображение и фантазия. Овладев всеми упражнениями, он может «рассказывать пальцами» целые истории.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Новизна программы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ind w:left="418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​ В основу программы заложены педагогические закономерности, инновационные и традиционные принципы, формы и методы воспитания и обучения. Практический раздел включает развивающие занятия для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в которых используется комплекс упражнений и игр направленный на развитие общей и мелкой моторики с использованием мелких предметов, а также продуктивной и познавательно – творческой деятельности. Занятия по данной программе проводятся в игровой 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форме. Во время игры максимально реализуется ситуация успеха, следовательно, работа происходит естественно, не возникает психического напряжения.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Цель: 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Укрепление и развитие рук, координации, ритмики, общей и артикуляционной моторики. Формирование воспитание нравственно-волевых качеств: целеустремленность, сосредоточенность, настойчивость, контроль и оценку собственной 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.Р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азвитие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пространственных отношений, речевого сопровождения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Задачи: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ind w:left="1115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Образовательные: 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1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формирование 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;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2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формирование практических умений и навыков; </w:t>
      </w:r>
    </w:p>
    <w:p w:rsidR="00CE6CE0" w:rsidRPr="00CE6CE0" w:rsidRDefault="00CE6CE0" w:rsidP="00CE6CE0">
      <w:pPr>
        <w:numPr>
          <w:ilvl w:val="0"/>
          <w:numId w:val="2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обучения различным навыкам работы с бумагой, пластилином, крупами. </w:t>
      </w:r>
    </w:p>
    <w:p w:rsidR="00CE6CE0" w:rsidRPr="00CE6CE0" w:rsidRDefault="00CE6CE0" w:rsidP="00CE6CE0">
      <w:pPr>
        <w:spacing w:after="0" w:line="240" w:lineRule="auto"/>
        <w:ind w:left="1068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ind w:left="1068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u w:val="single"/>
          <w:lang w:eastAsia="ru-RU"/>
        </w:rPr>
        <w:t>Развивающие: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3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развитие мелкой моторики пальцев, кистей рук; </w:t>
      </w:r>
    </w:p>
    <w:p w:rsidR="00CE6CE0" w:rsidRPr="00CE6CE0" w:rsidRDefault="00CE6CE0" w:rsidP="00CE6CE0">
      <w:pPr>
        <w:numPr>
          <w:ilvl w:val="0"/>
          <w:numId w:val="4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совершенствование движений рук;  </w:t>
      </w:r>
    </w:p>
    <w:p w:rsidR="00CE6CE0" w:rsidRPr="00CE6CE0" w:rsidRDefault="00CE6CE0" w:rsidP="00CE6CE0">
      <w:pPr>
        <w:numPr>
          <w:ilvl w:val="0"/>
          <w:numId w:val="4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развитие познавательных психических процессов: произвольное внимание, логическое мышление, зрительное и слуховое восприятие, память; развитие речи детей.  </w:t>
      </w:r>
    </w:p>
    <w:p w:rsidR="00CE6CE0" w:rsidRPr="00CE6CE0" w:rsidRDefault="00CE6CE0" w:rsidP="00CE6CE0">
      <w:pPr>
        <w:spacing w:after="0" w:line="240" w:lineRule="auto"/>
        <w:ind w:left="1068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ind w:left="1068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u w:val="single"/>
          <w:lang w:eastAsia="ru-RU"/>
        </w:rPr>
        <w:t>Воспитательные: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5"/>
        </w:numPr>
        <w:spacing w:after="0" w:line="240" w:lineRule="auto"/>
        <w:ind w:left="111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воспитывать нравственные качества по отношению к окружающим (доброжелательность, чувство товарищества и т. д.)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;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6"/>
        </w:numPr>
        <w:spacing w:after="0" w:line="240" w:lineRule="auto"/>
        <w:ind w:left="111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воспитывать и развивать художественный вкус; </w:t>
      </w:r>
    </w:p>
    <w:p w:rsidR="00CE6CE0" w:rsidRPr="00CE6CE0" w:rsidRDefault="00CE6CE0" w:rsidP="00CE6CE0">
      <w:pPr>
        <w:numPr>
          <w:ilvl w:val="0"/>
          <w:numId w:val="6"/>
        </w:numPr>
        <w:spacing w:after="0" w:line="240" w:lineRule="auto"/>
        <w:ind w:left="1115" w:firstLine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воспитывать усидчивость, целенаправленность.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Формы: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• 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Самомассаж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кистей рук;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• Пальчиковая гимнастика и пальчиковые игры;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• Выполнение движений с мелкими предметами (мозаика, конструктор, крупы, мелкие игрушки, счетные палочки, пуговицы, бусины)  </w:t>
      </w:r>
      <w:proofErr w:type="gramEnd"/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• Рисование (пальчиками, пластилином, штриховка по образцу, закрашивание, лабиринты) аппликация, лепка.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      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Ожидаемые результаты: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7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мелкой моторики и координации 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пальцеврук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до уровня соответствующего данному возрасту. </w:t>
      </w:r>
    </w:p>
    <w:p w:rsidR="00CE6CE0" w:rsidRPr="00CE6CE0" w:rsidRDefault="00CE6CE0" w:rsidP="00CE6CE0">
      <w:pPr>
        <w:numPr>
          <w:ilvl w:val="0"/>
          <w:numId w:val="8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Умение ориентироваться на плоскости.  </w:t>
      </w:r>
    </w:p>
    <w:p w:rsidR="00CE6CE0" w:rsidRPr="00CE6CE0" w:rsidRDefault="00CE6CE0" w:rsidP="00CE6CE0">
      <w:pPr>
        <w:numPr>
          <w:ilvl w:val="0"/>
          <w:numId w:val="8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Улучшение речевой активности</w:t>
      </w: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E6CE0" w:rsidRPr="00CE6CE0" w:rsidRDefault="00CE6CE0" w:rsidP="00CE6CE0">
      <w:pPr>
        <w:numPr>
          <w:ilvl w:val="0"/>
          <w:numId w:val="8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Овладение разными видами ручной умелости. </w:t>
      </w:r>
    </w:p>
    <w:p w:rsidR="00CE6CE0" w:rsidRPr="00CE6CE0" w:rsidRDefault="00CE6CE0" w:rsidP="00CE6CE0">
      <w:pPr>
        <w:numPr>
          <w:ilvl w:val="0"/>
          <w:numId w:val="8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Овладение приемами работы с разными инструментами. </w:t>
      </w:r>
    </w:p>
    <w:p w:rsidR="00CE6CE0" w:rsidRPr="00CE6CE0" w:rsidRDefault="00CE6CE0" w:rsidP="00CE6CE0">
      <w:pPr>
        <w:numPr>
          <w:ilvl w:val="0"/>
          <w:numId w:val="8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Творческое применение изученных техник, приемов и материалов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в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 </w:t>
      </w:r>
    </w:p>
    <w:p w:rsidR="00CE6CE0" w:rsidRPr="00CE6CE0" w:rsidRDefault="00CE6CE0" w:rsidP="00CE6CE0">
      <w:pPr>
        <w:numPr>
          <w:ilvl w:val="0"/>
          <w:numId w:val="9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художественной деятельности. </w:t>
      </w:r>
    </w:p>
    <w:p w:rsidR="00CE6CE0" w:rsidRPr="00CE6CE0" w:rsidRDefault="00CE6CE0" w:rsidP="00CE6CE0">
      <w:pPr>
        <w:numPr>
          <w:ilvl w:val="0"/>
          <w:numId w:val="9"/>
        </w:numPr>
        <w:spacing w:after="0" w:line="240" w:lineRule="auto"/>
        <w:ind w:left="1533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Овладение нормами этики поведения.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Программа осуществляется по следующим направлениям: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Основные направления работы для развития мелкой моторики рук и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координации движений.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Пальчиковый </w:t>
      </w:r>
      <w:proofErr w:type="spell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игротренинг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Массаж кистей рук.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Пальчиковая гимнастика, физкультминутки.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«Ручная умелость»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Рисование пластилином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Аппликация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Оригами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Развитие графических навыков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Рисование по трафаретам.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Штриховка.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Дорисовка.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Игры и действия с мелкими предметами.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Узнавать предметы на ощупь.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Работа с крупой, фасолью, горохом.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Нанизывание бус, пуговиц на проволоку.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Выкладывание фигур из геом. фигур, палочек, семян.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 разделе </w:t>
      </w: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«</w:t>
      </w:r>
      <w:proofErr w:type="gram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Пальчиковый</w:t>
      </w:r>
      <w:proofErr w:type="gramEnd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 </w:t>
      </w:r>
      <w:proofErr w:type="spell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игротренинг</w:t>
      </w:r>
      <w:proofErr w:type="spellEnd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» 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дети знакомятся с комплексами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упражнений, которые дают пальцам полноценный отдых, развивают ловкость, подвижность. На пальцах и ладонях есть «активные точки», массаж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которыхположительно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сказывается на самочувствии, улучшает работу мозга.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 разделе </w:t>
      </w: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«Ручная умелость</w:t>
      </w:r>
      <w:proofErr w:type="gram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»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д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ети знакомятся с техникой рисования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пластилином, знакомятся со свойствами бумаги, постигают начало плоскостной геометрии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( 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техника оригами), с различными видами аппликации. Здесь создаются условия для проявления творчества, способностей, развития воображения.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    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В разделе</w:t>
      </w:r>
      <w:proofErr w:type="gram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«Г</w:t>
      </w:r>
      <w:proofErr w:type="gramEnd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рафические навыки»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дети улучшают координацию движений пальцев и кистей рук, кроме этого ребенок учится правильно держать карандаш.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   В разделе </w:t>
      </w:r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«Игры с предметами</w:t>
      </w:r>
      <w:proofErr w:type="gramStart"/>
      <w:r w:rsidRPr="00CE6CE0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»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У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детей совершенствуются двигательные навыки ,развивается моторная координация и оптико-пространственные представления, используются предметы различные по размеру, материалу, фактуре, структуре.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работы по данным направлениям выделены 3 этапа работы:</w:t>
      </w:r>
      <w:r w:rsidRPr="00CE6C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Первый этап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 направлен на формирование эмоционального контакта, потребности в общении с взрослым и включает сенсорные, подвижные, пальчиковые игры.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Стремясь установить доверительные отношения, взрослый обращается к ребенку по имени, с улыбкой, осуществляет тактильный контакт, часто берет ребенка на руки; проявляет внимание к настроению, желаниям, чувствам. Обучение проводится в мягкой форме без насилия.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 целях улучшения настроения ребенка организуются сенсорные игры с эмоционально яркими впечатлениями: музыкой, светом, водой, воздушными шарами, мыльными пузырями.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Непосредственно – эмоциональное общение с ребенком, деловое взаимодействие проводили в форме игры. Взрослый учит жестом и словом выражать свое отношение к игрушке, людям. 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Он демонстрирует семиотическое значение движений, несущих различный обобщенный смысл, при этом связывая их с образом песен, стихов, 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потешек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: пожать плечами, покачать головой (как «мишка»), топнуть ножкой («рассердился мишка»), погрозить пальчиком (как курочка в песенке «Цыплята»).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 Все это отражает смысл ситуации, помогает использовать эти знаки в общении. Взрослый 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побуждает малышей действовать самостоятельно, замечать и поддерживать инициативные действия других детей.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Переход ко второму этапу возможен при преимущественном решении задач первого этапа. Однако они тесно связаны друг с другом.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Второй этап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 направлен на развитие зрительного внимания,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образного видения, восприятия предметов и их свойств (величины, формы, цвета, количества деталей).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На этом этапе проводится работа по совершенствованию и дифференциации мелких движений пальцев, кисти рук, зрительно - двигательной координации. С этой целью подобрана серия пальчиковых игр («Намотаем клубочек ниток», «Собери снеговика» и т.д.).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 </w:t>
      </w:r>
      <w:r w:rsidRPr="00CE6CE0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Третий этап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 xml:space="preserve"> - реализуются задачи по установлению с детьми в процессе взаимодействия не только эмоционально-личностных, но и голосовых и деловых контактов, а также оказанию адекватных способов помощи детям и достижению совместного результата практической деятельности на основе общения. При этом важным моментом является формирование 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положительной мотивационно – 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потребностной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 основы деятельности, интереса к её результатам.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На этом этапе обучали ребенка работать с различными материалами, выполнению заданий, поделок с использованием различных техник</w:t>
      </w: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E6CE0" w:rsidRPr="00CE6CE0" w:rsidRDefault="00CE6CE0" w:rsidP="00CE6CE0">
      <w:pPr>
        <w:numPr>
          <w:ilvl w:val="0"/>
          <w:numId w:val="10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Программа рассчитана на один год обучения. </w:t>
      </w:r>
    </w:p>
    <w:p w:rsidR="00CE6CE0" w:rsidRPr="00CE6CE0" w:rsidRDefault="00CE6CE0" w:rsidP="00CE6CE0">
      <w:pPr>
        <w:numPr>
          <w:ilvl w:val="0"/>
          <w:numId w:val="11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Занятия проводятся  2 раза в неделю  с детьми (2 – 3 лет) младшего возраста. </w:t>
      </w:r>
    </w:p>
    <w:p w:rsidR="00CE6CE0" w:rsidRPr="00CE6CE0" w:rsidRDefault="00CE6CE0" w:rsidP="00CE6CE0">
      <w:pPr>
        <w:numPr>
          <w:ilvl w:val="0"/>
          <w:numId w:val="11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Всего 60 занятия в год.  </w:t>
      </w:r>
    </w:p>
    <w:p w:rsidR="00CE6CE0" w:rsidRPr="00CE6CE0" w:rsidRDefault="00CE6CE0" w:rsidP="00CE6CE0">
      <w:pPr>
        <w:numPr>
          <w:ilvl w:val="0"/>
          <w:numId w:val="11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Длительность занятия – 15 мин. </w:t>
      </w:r>
    </w:p>
    <w:p w:rsidR="00CE6CE0" w:rsidRPr="00CE6CE0" w:rsidRDefault="00CE6CE0" w:rsidP="00CE6CE0">
      <w:pPr>
        <w:numPr>
          <w:ilvl w:val="0"/>
          <w:numId w:val="11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Форма обучения – групповые занятия.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28"/>
          <w:u w:val="single"/>
          <w:lang w:eastAsia="ru-RU"/>
        </w:rPr>
        <w:t>Форма проведения итогов: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numPr>
          <w:ilvl w:val="0"/>
          <w:numId w:val="12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Открытое занятие </w:t>
      </w:r>
    </w:p>
    <w:p w:rsidR="00CE6CE0" w:rsidRPr="00CE6CE0" w:rsidRDefault="00CE6CE0" w:rsidP="00CE6CE0">
      <w:pPr>
        <w:numPr>
          <w:ilvl w:val="0"/>
          <w:numId w:val="12"/>
        </w:numPr>
        <w:spacing w:after="0" w:line="240" w:lineRule="auto"/>
        <w:ind w:left="1115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Выступление на открытых мероприятиях в ДОО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proofErr w:type="spellStart"/>
      <w:r w:rsidRPr="00CE6CE0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lastRenderedPageBreak/>
        <w:t>Учебно</w:t>
      </w:r>
      <w:proofErr w:type="spellEnd"/>
      <w:r w:rsidRPr="00CE6CE0">
        <w:rPr>
          <w:rFonts w:ascii="Times New Roman" w:eastAsia="Times New Roman" w:hAnsi="Times New Roman" w:cs="Times New Roman"/>
          <w:b/>
          <w:bCs/>
          <w:sz w:val="32"/>
          <w:u w:val="single"/>
          <w:lang w:eastAsia="ru-RU"/>
        </w:rPr>
        <w:t> - тематический план</w:t>
      </w: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1"/>
        <w:gridCol w:w="2398"/>
        <w:gridCol w:w="1337"/>
        <w:gridCol w:w="1736"/>
        <w:gridCol w:w="1679"/>
      </w:tblGrid>
      <w:tr w:rsidR="00CE6CE0" w:rsidRPr="00CE6CE0" w:rsidTr="00CE6CE0">
        <w:trPr>
          <w:trHeight w:val="3159"/>
        </w:trPr>
        <w:tc>
          <w:tcPr>
            <w:tcW w:w="209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24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№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24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24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9848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Тема занятий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Общее количество часов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14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В том числе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376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6CE0" w:rsidRPr="00CE6CE0" w:rsidRDefault="00CE6CE0" w:rsidP="00CE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6CE0" w:rsidRPr="00CE6CE0" w:rsidRDefault="00CE6CE0" w:rsidP="00CE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CE6CE0" w:rsidRPr="00CE6CE0" w:rsidRDefault="00CE6CE0" w:rsidP="00CE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теоретические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практические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555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«Овощи и фрукты»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7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462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«Животные»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7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926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«Елочка»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508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«Снег-снежок»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880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«Птицы»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834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«Одежда»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834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«Цветок-лепесток»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8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601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«Солнышко»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2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929"/>
        </w:trPr>
        <w:tc>
          <w:tcPr>
            <w:tcW w:w="209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984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883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Итого часов: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60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14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46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CE6CE0" w:rsidRPr="00CE6CE0" w:rsidRDefault="00CE6CE0" w:rsidP="00CE6C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632"/>
        <w:gridCol w:w="2579"/>
        <w:gridCol w:w="4410"/>
      </w:tblGrid>
      <w:tr w:rsidR="00CE6CE0" w:rsidRPr="00CE6CE0" w:rsidTr="00CE6CE0">
        <w:trPr>
          <w:trHeight w:val="2973"/>
        </w:trPr>
        <w:tc>
          <w:tcPr>
            <w:tcW w:w="58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lang w:eastAsia="ru-RU"/>
              </w:rPr>
              <w:t>Месяц</w:t>
            </w: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</w:tc>
        <w:tc>
          <w:tcPr>
            <w:tcW w:w="176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E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E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lang w:eastAsia="ru-RU"/>
              </w:rPr>
              <w:t>Тема</w:t>
            </w: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</w:tc>
        <w:tc>
          <w:tcPr>
            <w:tcW w:w="1839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lang w:eastAsia="ru-RU"/>
              </w:rPr>
              <w:t>Цель</w:t>
            </w:r>
            <w:r w:rsidRPr="00CE6CE0">
              <w:rPr>
                <w:rFonts w:ascii="Times New Roman" w:eastAsia="Times New Roman" w:hAnsi="Times New Roman" w:cs="Times New Roman"/>
                <w:sz w:val="32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31680"/>
        </w:trPr>
        <w:tc>
          <w:tcPr>
            <w:tcW w:w="589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Октябрь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2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Вводное занятие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 карандашом.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Пальчиковая игра «Капуста»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«Овощи  и фрукты»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"Собираем урожай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«Золушка»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«Заверни подарок»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Пальчиковая игра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«Горошек» </w:t>
            </w:r>
          </w:p>
        </w:tc>
        <w:tc>
          <w:tcPr>
            <w:tcW w:w="1839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Знакомство детей со строением рук, названиям пальцев, их функциональным назначением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Формировать умение детей вращать карандаш между ладонями.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Упражнять детей в умении соединять кончики пальцев, слушать словесную инструкцию.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работать с трафаретами фруктов, обводить точно по контуру.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скатывать шарики из пластилина между ладонями.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Упражнять детей в сортировке овощей и фруктов по категориям разной величины.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заворачивать и разворачивать маленькие предметы в фольгу.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Упражнять детей в умении соединять кончики пальцев, слушать словесную инструкцию.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9"/>
        <w:gridCol w:w="415"/>
        <w:gridCol w:w="2195"/>
        <w:gridCol w:w="3182"/>
      </w:tblGrid>
      <w:tr w:rsidR="00CE6CE0" w:rsidRPr="00CE6CE0" w:rsidTr="00CE6CE0">
        <w:trPr>
          <w:trHeight w:val="15561"/>
        </w:trPr>
        <w:tc>
          <w:tcPr>
            <w:tcW w:w="6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32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Ноябрь </w:t>
            </w:r>
          </w:p>
          <w:p w:rsidR="00CE6CE0" w:rsidRPr="00CE6CE0" w:rsidRDefault="00CE6CE0" w:rsidP="00CE6CE0">
            <w:pPr>
              <w:spacing w:after="0" w:line="240" w:lineRule="auto"/>
              <w:ind w:left="32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32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5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«Ёж и ежата»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Подарок для мышек и мышат"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«Чтобы мишке было теплее»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«Помоги зайке»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«Красивые браслет для лисички» </w:t>
            </w:r>
            <w:proofErr w:type="gramEnd"/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«Покормим кошечку»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Красивая шапка для волка </w:t>
            </w:r>
          </w:p>
        </w:tc>
        <w:tc>
          <w:tcPr>
            <w:tcW w:w="1597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втыкать спички в пластилиновый комочек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сортировать семечки тыквы и подсолнуха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мелко рвать  кусочки бумаги и засыпать мишку.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правильно соотносить предметы по цвету и величине.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 Учить детей нанизывать цветные бусины разной величины на веревочку.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складывать мелкие зернышки в узкое отверстие (ротик кошечки) Развивать мелкую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размазывать пластилин по трафарету. Учить украшать свою работу мелкими зернышками семян.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20625"/>
        </w:trPr>
        <w:tc>
          <w:tcPr>
            <w:tcW w:w="603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329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Декабрь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54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«Снегопад в лесу»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«Украшаем елочку»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«Елочка-иголочка»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«Елочные игрушки»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«Украшаем елочку»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«Снег на деревьях» </w:t>
            </w:r>
          </w:p>
        </w:tc>
        <w:tc>
          <w:tcPr>
            <w:tcW w:w="159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на трафарете елки из бархатной бумаги разложить комочки ваты.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детей отщипывать от большего куска пластилина меньший и скатывать в шарик. </w:t>
            </w:r>
            <w:proofErr w:type="gramEnd"/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детей располагать прищепки в определённых местах, развивать усидчивость, координации движений.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разрывать бумажную салфетку на мелкие кусочки. Учить пользоваться клеем и кисточкой. Развивать интерес к работе.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украшать новогоднюю елку разноцветными игрушками разной величины.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Упражнять детей в украшении комочками 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ваты веток деревьев. Развивать мелкую моторику рук.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"/>
        <w:gridCol w:w="2906"/>
        <w:gridCol w:w="690"/>
        <w:gridCol w:w="401"/>
        <w:gridCol w:w="1966"/>
        <w:gridCol w:w="311"/>
        <w:gridCol w:w="2777"/>
        <w:gridCol w:w="327"/>
      </w:tblGrid>
      <w:tr w:rsidR="00CE6CE0" w:rsidRPr="00CE6CE0" w:rsidTr="00CE6CE0">
        <w:trPr>
          <w:trHeight w:val="18116"/>
        </w:trPr>
        <w:tc>
          <w:tcPr>
            <w:tcW w:w="589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ind w:left="32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Январь  </w:t>
            </w:r>
          </w:p>
          <w:p w:rsidR="00CE6CE0" w:rsidRPr="00CE6CE0" w:rsidRDefault="00CE6CE0" w:rsidP="00CE6CE0">
            <w:pPr>
              <w:spacing w:after="0" w:line="240" w:lineRule="auto"/>
              <w:ind w:left="32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</w:tc>
        <w:tc>
          <w:tcPr>
            <w:tcW w:w="864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«Разноцветные снежинки»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«Снежинки»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«Выложи узор»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«Снежинка из пуговиц»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783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Учить детей правильно держать фломастер в руках. Показать приемы раскрашивания.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рисовать снежинки на манке. Развивать тактильные ощущения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по образцу, выложить при помощи счетных палочек узор снежинки. Развивать зрительное восприятие, тактильные ощущения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Упражнять детей в выкладывании на трафарете снежинку при помощи пуговиц разной величины.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trHeight w:val="8036"/>
        </w:trPr>
        <w:tc>
          <w:tcPr>
            <w:tcW w:w="5899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Февраль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64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«Поможем птицам»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«Напоим птиц»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«Червячки для грачей»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</w:t>
            </w: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.» </w:t>
            </w:r>
            <w:proofErr w:type="gramEnd"/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«Кормушка»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«Подбери перышко»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«Раскрасим птичку» </w:t>
            </w:r>
          </w:p>
        </w:tc>
        <w:tc>
          <w:tcPr>
            <w:tcW w:w="17837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выкладывать из ваты гнездо для птиц. Развивать тактильные ощущения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работать с пипеткой и водой. Развивать воображение, мелкую моторику, эстетическое отношение к окружающему миру.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детей работать с пластилином. Развивать мелкую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работать с крупами.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тактильные восприятия. Воспитывать желание помогать птицам.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подбирать перышки разной величины. Развивать тактильное восприятие.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Учить детей правильно держать фломастер в руках. Показать приемы раскрашивания.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gridBefore w:val="1"/>
          <w:gridAfter w:val="1"/>
          <w:wBefore w:w="23" w:type="dxa"/>
          <w:wAfter w:w="23" w:type="dxa"/>
          <w:trHeight w:val="929"/>
        </w:trPr>
        <w:tc>
          <w:tcPr>
            <w:tcW w:w="2160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</w:tc>
      </w:tr>
      <w:tr w:rsidR="00CE6CE0" w:rsidRPr="00CE6CE0" w:rsidTr="00CE6CE0">
        <w:trPr>
          <w:gridBefore w:val="1"/>
          <w:gridAfter w:val="1"/>
          <w:wBefore w:w="23" w:type="dxa"/>
          <w:wAfter w:w="23" w:type="dxa"/>
          <w:trHeight w:val="31680"/>
        </w:trPr>
        <w:tc>
          <w:tcPr>
            <w:tcW w:w="585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Март  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68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</w:t>
            </w: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.» </w:t>
            </w:r>
            <w:proofErr w:type="gramEnd"/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«Недошитое платье»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«Шнуровка»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"Сушка белья"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</w:t>
            </w: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.» </w:t>
            </w:r>
            <w:proofErr w:type="gramEnd"/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«Раскрасим платье»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«Шнуровка»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«Пуговички» </w:t>
            </w:r>
          </w:p>
        </w:tc>
        <w:tc>
          <w:tcPr>
            <w:tcW w:w="1672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«пришить» воротник, карман, пуговицу (разложить недостающие детали.</w:t>
            </w:r>
            <w:proofErr w:type="gram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Развивать познавательную активность стремления к самостоятельному познанию.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работу над умением нанизывать бусины на веревочку. Развивать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пристегивать прищепками кукольную одежду на веревку.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детей правильно держать фломастер в руках. Показать приемы раскрашивания.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 детей зашнуровывать обувь. Развивать усидчивость, мелкую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Учить детей застегивать пуговицы разного 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размера. Развивать мелкую моторику рук.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CE6CE0" w:rsidRPr="00CE6CE0" w:rsidTr="00CE6CE0">
        <w:trPr>
          <w:gridBefore w:val="1"/>
          <w:gridAfter w:val="1"/>
          <w:wBefore w:w="23" w:type="dxa"/>
          <w:wAfter w:w="23" w:type="dxa"/>
          <w:trHeight w:val="23458"/>
        </w:trPr>
        <w:tc>
          <w:tcPr>
            <w:tcW w:w="585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Апрель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8. </w:t>
            </w:r>
          </w:p>
        </w:tc>
        <w:tc>
          <w:tcPr>
            <w:tcW w:w="868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«Посадка фасоли»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«Закрути бутылочки»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Цветик-семицветик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«Соберем цветок»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«Красивые цветы»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«Цветы для мамы» </w:t>
            </w:r>
          </w:p>
        </w:tc>
        <w:tc>
          <w:tcPr>
            <w:tcW w:w="16723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ind w:left="3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 детей в песке пальцем делать ямки и сажать семена. Воспитывать  </w:t>
            </w:r>
          </w:p>
          <w:p w:rsidR="00CE6CE0" w:rsidRPr="00CE6CE0" w:rsidRDefault="00CE6CE0" w:rsidP="00CE6CE0">
            <w:pPr>
              <w:spacing w:after="0" w:line="240" w:lineRule="auto"/>
              <w:ind w:left="3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желание доводить начатое до конца.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закручивать и раскручивать крышки на  бутылочках, баночках разных размеров.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Найти в коробке с сухим песком лепестки от </w:t>
            </w: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цветика-семицветика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Учить детей прикреплять с помощью липучки лепестки к сердцевине. Называть цвета.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Учить детей собирать </w:t>
            </w: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цветок</w:t>
            </w:r>
            <w:proofErr w:type="gram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проговаривая его части (Корень, стебель, листок, цветок)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Учить детей правильно держать фломастер в руках. Показать приемы </w:t>
            </w: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раскрашивания.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детей собирать из частей целое. Развивать мелкую моторику рук, внимание, усидчивость.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lastRenderedPageBreak/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9"/>
        <w:gridCol w:w="560"/>
        <w:gridCol w:w="2895"/>
        <w:gridCol w:w="4357"/>
      </w:tblGrid>
      <w:tr w:rsidR="00CE6CE0" w:rsidRPr="00CE6CE0" w:rsidTr="00CE6CE0">
        <w:trPr>
          <w:trHeight w:val="23644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Май  </w:t>
            </w:r>
          </w:p>
        </w:tc>
        <w:tc>
          <w:tcPr>
            <w:tcW w:w="167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6. </w:t>
            </w:r>
          </w:p>
        </w:tc>
        <w:tc>
          <w:tcPr>
            <w:tcW w:w="859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«Лучики»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«Солнышко»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«Солнечные лучики»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Самомассаж</w:t>
            </w:r>
            <w:proofErr w:type="spell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ладоней и пальцев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«Солнышка лучи» </w:t>
            </w:r>
          </w:p>
        </w:tc>
        <w:tc>
          <w:tcPr>
            <w:tcW w:w="1574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Развивать умение детей располагать фигуры по всему листу, а также умение составлять несложный узор из геометрических фигур на квадрате; развивать эстетический вкус.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располагать скрепки по всему периметру образца солнышка. Развивать зрительное восприятие, мелкую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Учить детей нанизывать через отверстия в макете солнышка веревочки (лучики). Воспитывать усидчивость, доводить </w:t>
            </w:r>
            <w:proofErr w:type="gramStart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начатое</w:t>
            </w:r>
            <w:proofErr w:type="gramEnd"/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до конца.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Учить детей мягкими массирующими движениями разминать каждый пальчик, ладошку.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Продолжать учить работать с пластилином. Воспитывать аккуратность в работе. Развивать усидчивость, мелкую моторику рук. </w:t>
            </w:r>
          </w:p>
          <w:p w:rsidR="00CE6CE0" w:rsidRPr="00CE6CE0" w:rsidRDefault="00CE6CE0" w:rsidP="00CE6C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CE0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</w:tbl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32"/>
          <w:lang w:eastAsia="ru-RU"/>
        </w:rPr>
        <w:lastRenderedPageBreak/>
        <w:t> </w:t>
      </w:r>
    </w:p>
    <w:p w:rsidR="00CE6CE0" w:rsidRPr="00CE6CE0" w:rsidRDefault="00CE6CE0" w:rsidP="00CE6CE0">
      <w:pPr>
        <w:spacing w:after="0" w:line="240" w:lineRule="auto"/>
        <w:ind w:firstLine="8408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Список используемой литературы</w:t>
      </w: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32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E6CE0">
        <w:rPr>
          <w:rFonts w:ascii="Times New Roman" w:eastAsia="Times New Roman" w:hAnsi="Times New Roman" w:cs="Times New Roman"/>
          <w:sz w:val="28"/>
          <w:lang w:eastAsia="ru-RU"/>
        </w:rPr>
        <w:t>. Л. П. Абрамова “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Бушки-барашки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. Пальчиковые игры”,  издательство “Карапуз”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2. С. Е. Большакова “Формирование мелкой моторики рук”,  изд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.”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Сфера”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3. С.Е. Гаврилова. Большая книга развития мелкой моторики для детей 3-6 </w:t>
      </w:r>
      <w:proofErr w:type="spell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лет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.Я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рославль</w:t>
      </w:r>
      <w:proofErr w:type="spell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: Академия развития, 2009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4. И.А. Лыкова</w:t>
      </w:r>
      <w:proofErr w:type="gramStart"/>
      <w:r w:rsidRPr="00CE6CE0">
        <w:rPr>
          <w:rFonts w:ascii="Times New Roman" w:eastAsia="Times New Roman" w:hAnsi="Times New Roman" w:cs="Times New Roman"/>
          <w:sz w:val="28"/>
          <w:lang w:eastAsia="ru-RU"/>
        </w:rPr>
        <w:t>«П</w:t>
      </w:r>
      <w:proofErr w:type="gramEnd"/>
      <w:r w:rsidRPr="00CE6CE0">
        <w:rPr>
          <w:rFonts w:ascii="Times New Roman" w:eastAsia="Times New Roman" w:hAnsi="Times New Roman" w:cs="Times New Roman"/>
          <w:sz w:val="28"/>
          <w:lang w:eastAsia="ru-RU"/>
        </w:rPr>
        <w:t>рограмма художественного воспитания, обучения и развития детей 2-7 лет. Изд. «Карапуз» 2005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5.Л. А. Парамонова “Развивающие игры для детей” </w:t>
      </w:r>
    </w:p>
    <w:p w:rsidR="00CE6CE0" w:rsidRPr="00CE6CE0" w:rsidRDefault="00CE6CE0" w:rsidP="00CE6CE0">
      <w:pPr>
        <w:spacing w:after="0" w:line="240" w:lineRule="auto"/>
        <w:textAlignment w:val="baseline"/>
        <w:rPr>
          <w:rFonts w:ascii="Segoe UI" w:eastAsia="Times New Roman" w:hAnsi="Segoe UI" w:cs="Segoe UI"/>
          <w:sz w:val="56"/>
          <w:szCs w:val="56"/>
          <w:lang w:eastAsia="ru-RU"/>
        </w:rPr>
      </w:pPr>
      <w:r w:rsidRPr="00CE6CE0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013A91" w:rsidRDefault="00013A91"/>
    <w:sectPr w:rsidR="00013A91" w:rsidSect="0001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6F30"/>
    <w:multiLevelType w:val="multilevel"/>
    <w:tmpl w:val="8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4E3E1C"/>
    <w:multiLevelType w:val="multilevel"/>
    <w:tmpl w:val="D45A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1763B9"/>
    <w:multiLevelType w:val="multilevel"/>
    <w:tmpl w:val="D62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8E34A7"/>
    <w:multiLevelType w:val="multilevel"/>
    <w:tmpl w:val="2FF8B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7A549C"/>
    <w:multiLevelType w:val="multilevel"/>
    <w:tmpl w:val="774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11252E"/>
    <w:multiLevelType w:val="multilevel"/>
    <w:tmpl w:val="414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34333B"/>
    <w:multiLevelType w:val="multilevel"/>
    <w:tmpl w:val="1D1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203B35"/>
    <w:multiLevelType w:val="multilevel"/>
    <w:tmpl w:val="5F1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E1817DB"/>
    <w:multiLevelType w:val="multilevel"/>
    <w:tmpl w:val="CE54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152760"/>
    <w:multiLevelType w:val="multilevel"/>
    <w:tmpl w:val="7C6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9A291F"/>
    <w:multiLevelType w:val="multilevel"/>
    <w:tmpl w:val="91C6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5E80C67"/>
    <w:multiLevelType w:val="multilevel"/>
    <w:tmpl w:val="D4F07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CE6CE0"/>
    <w:rsid w:val="00013A91"/>
    <w:rsid w:val="00CE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E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CE6CE0"/>
  </w:style>
  <w:style w:type="character" w:customStyle="1" w:styleId="normaltextrun">
    <w:name w:val="normaltextrun"/>
    <w:basedOn w:val="a0"/>
    <w:rsid w:val="00CE6CE0"/>
  </w:style>
  <w:style w:type="character" w:customStyle="1" w:styleId="eop">
    <w:name w:val="eop"/>
    <w:basedOn w:val="a0"/>
    <w:rsid w:val="00CE6CE0"/>
  </w:style>
  <w:style w:type="character" w:customStyle="1" w:styleId="linebreakblob">
    <w:name w:val="linebreakblob"/>
    <w:basedOn w:val="a0"/>
    <w:rsid w:val="00CE6CE0"/>
  </w:style>
  <w:style w:type="character" w:customStyle="1" w:styleId="scxw263243956">
    <w:name w:val="scxw263243956"/>
    <w:basedOn w:val="a0"/>
    <w:rsid w:val="00CE6CE0"/>
  </w:style>
  <w:style w:type="character" w:customStyle="1" w:styleId="spellingerror">
    <w:name w:val="spellingerror"/>
    <w:basedOn w:val="a0"/>
    <w:rsid w:val="00CE6CE0"/>
  </w:style>
  <w:style w:type="character" w:customStyle="1" w:styleId="contextualspellingandgrammarerror">
    <w:name w:val="contextualspellingandgrammarerror"/>
    <w:basedOn w:val="a0"/>
    <w:rsid w:val="00CE6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1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9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669">
              <w:marLeft w:val="-232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4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3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9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2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7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6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3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6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0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0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0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9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9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2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8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3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3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3422">
              <w:marLeft w:val="-232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65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1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4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4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6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7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6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2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28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4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9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3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48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7917">
              <w:marLeft w:val="-232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3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32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5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7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8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0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8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0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5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9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5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7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50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8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4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4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4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16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0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5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9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6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671">
              <w:marLeft w:val="-232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7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55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77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1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5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4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9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7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75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3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34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6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7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0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2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9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3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4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8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9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5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2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3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9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7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85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55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6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3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6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4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2760">
              <w:marLeft w:val="-232"/>
              <w:marRight w:val="0"/>
              <w:marTop w:val="93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5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1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3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7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4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1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4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1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86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2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2701</Words>
  <Characters>15401</Characters>
  <Application>Microsoft Office Word</Application>
  <DocSecurity>0</DocSecurity>
  <Lines>128</Lines>
  <Paragraphs>36</Paragraphs>
  <ScaleCrop>false</ScaleCrop>
  <Company>Reanimator Extreme Edition</Company>
  <LinksUpToDate>false</LinksUpToDate>
  <CharactersWithSpaces>18066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2021-02-10T16:04:00Z</dcterms:created>
  <dcterms:modified xsi:type="dcterms:W3CDTF">2021-02-10T16:05:00Z</dcterms:modified>
</cp:coreProperties>
</file>