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D6" w:rsidRDefault="00E91AD6" w:rsidP="00E91AD6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Уважаемые родители! Дорогие ребята!</w:t>
      </w:r>
    </w:p>
    <w:p w:rsidR="00E91AD6" w:rsidRDefault="00E91AD6" w:rsidP="00E91AD6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Предлагаем вам ознакомиться с ресурсами по дистанционному обучению.</w:t>
      </w:r>
    </w:p>
    <w:p w:rsidR="009B2209" w:rsidRDefault="00E91AD6" w:rsidP="00E91AD6">
      <w:pPr>
        <w:ind w:firstLine="708"/>
        <w:jc w:val="both"/>
        <w:rPr>
          <w:rFonts w:ascii="Arial" w:hAnsi="Arial" w:cs="Arial"/>
          <w:color w:val="212529"/>
          <w:sz w:val="27"/>
          <w:szCs w:val="27"/>
          <w:shd w:val="clear" w:color="auto" w:fill="F4F7FC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 xml:space="preserve">Министерство просвещения рекомендует к использованию следующие федеральные образовательные онлайн-платформы, доступные для каждого школьника, студента, учителя, родителя 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бесплатно.(</w:t>
      </w:r>
      <w:proofErr w:type="gramEnd"/>
      <w:r w:rsidRPr="00E91AD6">
        <w:t xml:space="preserve"> </w:t>
      </w:r>
      <w:r w:rsidRPr="00E91AD6">
        <w:rPr>
          <w:rFonts w:ascii="Arial" w:hAnsi="Arial" w:cs="Arial"/>
          <w:color w:val="212529"/>
          <w:sz w:val="27"/>
          <w:szCs w:val="27"/>
          <w:shd w:val="clear" w:color="auto" w:fill="F4F7FC"/>
        </w:rPr>
        <w:t>https://edu.gov.ru/distance</w:t>
      </w:r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)</w:t>
      </w:r>
    </w:p>
    <w:p w:rsidR="00E91AD6" w:rsidRDefault="00E91AD6">
      <w:r>
        <w:rPr>
          <w:rFonts w:ascii="Arial" w:hAnsi="Arial" w:cs="Arial"/>
          <w:color w:val="212529"/>
          <w:sz w:val="27"/>
          <w:szCs w:val="27"/>
          <w:shd w:val="clear" w:color="auto" w:fill="F4F7FC"/>
        </w:rPr>
        <w:t>Федеральные общедоступные бесплатные ресурсы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5616"/>
      </w:tblGrid>
      <w:tr w:rsidR="00ED3DF9" w:rsidRPr="009B2209" w:rsidTr="00023812">
        <w:tc>
          <w:tcPr>
            <w:tcW w:w="2317" w:type="pct"/>
          </w:tcPr>
          <w:p w:rsidR="00ED3DF9" w:rsidRDefault="00ED3DF9" w:rsidP="00023812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52E3C" wp14:editId="6F7B6E8A">
                  <wp:extent cx="2228850" cy="1638300"/>
                  <wp:effectExtent l="0" t="0" r="0" b="0"/>
                  <wp:docPr id="11" name="Рисунок 11" descr="Моя школа в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оя школа в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DF9" w:rsidRDefault="00ED3DF9" w:rsidP="00023812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ED3DF9" w:rsidRDefault="00ED3DF9" w:rsidP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5" w:history="1">
              <w:r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 xml:space="preserve">Моя школа в </w:t>
              </w:r>
              <w:r w:rsidRPr="0074400F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online</w:t>
              </w:r>
            </w:hyperlink>
          </w:p>
        </w:tc>
        <w:tc>
          <w:tcPr>
            <w:tcW w:w="2683" w:type="pct"/>
          </w:tcPr>
          <w:p w:rsidR="00ED3DF9" w:rsidRDefault="00ED3DF9" w:rsidP="00ED3DF9">
            <w:pPr>
              <w:jc w:val="both"/>
              <w:rPr>
                <w:noProof/>
                <w:lang w:eastAsia="ru-RU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  Платформа «Моя школа в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» </w:t>
            </w:r>
            <w:r w:rsidRPr="00ED3DF9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позволит школьникам по всей России, в том числе не имеющим доступ к высокоскоростному интернету, пройти общеобразовательную программу в дистанционном режиме. Новая платформа позволит учителям и ученикам 1–11-х классов пользоваться качественными учебными материалами для самостоятельного обучения на дому. Материалы разработаны на базе учебников, входящих в федеральный перечень и соответствующих федеральному образовательному стандарту. Также предусмотрены обратная связь и круглосуточная методическая поддержка учителей, родителей и школьников. </w:t>
            </w:r>
          </w:p>
        </w:tc>
      </w:tr>
      <w:tr w:rsidR="00ED3DF9" w:rsidRPr="009B2209" w:rsidTr="00ED3DF9">
        <w:tc>
          <w:tcPr>
            <w:tcW w:w="2317" w:type="pct"/>
          </w:tcPr>
          <w:p w:rsidR="00ED3DF9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ED3DF9" w:rsidRPr="009B2209" w:rsidRDefault="00ED3DF9">
            <w:pPr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</w:pPr>
          </w:p>
        </w:tc>
      </w:tr>
      <w:tr w:rsidR="009B2209" w:rsidRPr="009B2209" w:rsidTr="00ED3DF9">
        <w:tc>
          <w:tcPr>
            <w:tcW w:w="2317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 wp14:anchorId="00BC89C8" wp14:editId="5BFE5C60">
                  <wp:extent cx="2228850" cy="914400"/>
                  <wp:effectExtent l="0" t="0" r="0" b="0"/>
                  <wp:docPr id="1" name="Рисунок 1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ED3DF9" w:rsidP="009B220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7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>Российская электронная школа</w:t>
              </w:r>
            </w:hyperlink>
            <w:r w:rsidR="009B2209" w:rsidRPr="009B2209">
              <w:rPr>
                <w:rFonts w:ascii="Book Antiqua" w:hAnsi="Book Antiqua"/>
                <w:color w:val="1F4E79" w:themeColor="accent1" w:themeShade="80"/>
              </w:rPr>
              <w:t xml:space="preserve"> </w:t>
            </w:r>
          </w:p>
        </w:tc>
        <w:tc>
          <w:tcPr>
            <w:tcW w:w="2683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 wp14:anchorId="482ABAD9" wp14:editId="2A4EF252">
                  <wp:extent cx="2228850" cy="695325"/>
                  <wp:effectExtent l="0" t="0" r="0" b="9525"/>
                  <wp:docPr id="2" name="Рисунок 2" descr="Всероссийский открытый урок, проект по ранней профориентации школьников «ПРОеК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сероссийский открытый урок, проект по ранней профориентации школьников «ПРОеК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9" w:tgtFrame="_blank" w:history="1"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Всероссийский открытый урок, проект по ранней профориентации школьников «</w:t>
              </w:r>
              <w:proofErr w:type="spellStart"/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ПроеКТОриЯ</w:t>
              </w:r>
              <w:proofErr w:type="spellEnd"/>
              <w:r w:rsidR="009B2209" w:rsidRPr="009B2209">
                <w:rPr>
                  <w:rStyle w:val="a3"/>
                  <w:rFonts w:ascii="Book Antiqua" w:hAnsi="Book Antiqua" w:cs="Arial"/>
                  <w:color w:val="1F4E79" w:themeColor="accent1" w:themeShade="80"/>
                  <w:u w:val="none"/>
                  <w:shd w:val="clear" w:color="auto" w:fill="F4F7FC"/>
                </w:rPr>
                <w:t>»</w:t>
              </w:r>
            </w:hyperlink>
          </w:p>
        </w:tc>
      </w:tr>
      <w:tr w:rsidR="009B2209" w:rsidRPr="009B2209" w:rsidTr="00ED3DF9">
        <w:tc>
          <w:tcPr>
            <w:tcW w:w="2317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 wp14:anchorId="31B30550" wp14:editId="3BDF9984">
                  <wp:extent cx="2228850" cy="1171575"/>
                  <wp:effectExtent l="0" t="0" r="0" b="9525"/>
                  <wp:docPr id="3" name="Рисунок 3" descr="Сайт национальной сборной WorldSkills 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йт национальной сборной WorldSkills 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1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 xml:space="preserve">Сайт национальной сборной </w:t>
              </w:r>
              <w:proofErr w:type="spellStart"/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wordskills</w:t>
              </w:r>
              <w:proofErr w:type="spellEnd"/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 xml:space="preserve"> </w:t>
              </w:r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Russia</w:t>
              </w:r>
            </w:hyperlink>
          </w:p>
        </w:tc>
        <w:tc>
          <w:tcPr>
            <w:tcW w:w="2683" w:type="pct"/>
          </w:tcPr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Fonts w:ascii="Book Antiqua" w:hAnsi="Book Antiqua"/>
                <w:noProof/>
                <w:color w:val="1F4E79" w:themeColor="accent1" w:themeShade="80"/>
                <w:lang w:eastAsia="ru-RU"/>
              </w:rPr>
              <w:drawing>
                <wp:inline distT="0" distB="0" distL="0" distR="0" wp14:anchorId="0C11336D" wp14:editId="0AEE813E">
                  <wp:extent cx="2228850" cy="714375"/>
                  <wp:effectExtent l="0" t="0" r="0" b="9525"/>
                  <wp:docPr id="4" name="Рисунок 4" descr="Всероссийский образовательный проект «Урок цифр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сероссийский образовательный проект «Урок цифр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Pr="009B2209" w:rsidRDefault="009B2209">
            <w:pPr>
              <w:rPr>
                <w:rStyle w:val="a3"/>
                <w:rFonts w:ascii="Book Antiqua" w:hAnsi="Book Antiqua"/>
                <w:color w:val="023160" w:themeColor="hyperlink" w:themeShade="80"/>
              </w:rPr>
            </w:pPr>
            <w:r>
              <w:rPr>
                <w:rFonts w:ascii="Book Antiqua" w:hAnsi="Book Antiqua"/>
                <w:color w:val="1F4E79" w:themeColor="accent1" w:themeShade="80"/>
              </w:rPr>
              <w:fldChar w:fldCharType="begin"/>
            </w:r>
            <w:r>
              <w:rPr>
                <w:rFonts w:ascii="Book Antiqua" w:hAnsi="Book Antiqua"/>
                <w:color w:val="1F4E79" w:themeColor="accent1" w:themeShade="80"/>
              </w:rPr>
              <w:instrText xml:space="preserve"> HYPERLINK "https://xn--h1adlhdnlo2c.xn--p1ai/" </w:instrTex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separate"/>
            </w:r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 xml:space="preserve">Всероссийский образовательный проект </w:t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«Урок цифры»</w: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end"/>
            </w:r>
          </w:p>
        </w:tc>
      </w:tr>
      <w:tr w:rsidR="009B2209" w:rsidRPr="009B2209" w:rsidTr="00ED3DF9">
        <w:tc>
          <w:tcPr>
            <w:tcW w:w="2317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95D95" wp14:editId="6917C8F6">
                  <wp:extent cx="2228850" cy="1352550"/>
                  <wp:effectExtent l="0" t="0" r="0" b="0"/>
                  <wp:docPr id="5" name="Рисунок 5" descr="Профориентационный портал «Билет в будуще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фориентационный портал «Билет в будуще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Pr="009B2209" w:rsidRDefault="009B2209">
            <w:pPr>
              <w:rPr>
                <w:rStyle w:val="a3"/>
                <w:rFonts w:ascii="Book Antiqua" w:hAnsi="Book Antiqua"/>
                <w:color w:val="023160" w:themeColor="hyperlink" w:themeShade="80"/>
              </w:rPr>
            </w:pPr>
            <w:r>
              <w:rPr>
                <w:rFonts w:ascii="Book Antiqua" w:hAnsi="Book Antiqua"/>
                <w:color w:val="1F4E79" w:themeColor="accent1" w:themeShade="80"/>
              </w:rPr>
              <w:fldChar w:fldCharType="begin"/>
            </w:r>
            <w:r>
              <w:rPr>
                <w:rFonts w:ascii="Book Antiqua" w:hAnsi="Book Antiqua"/>
                <w:color w:val="1F4E79" w:themeColor="accent1" w:themeShade="80"/>
              </w:rPr>
              <w:instrText xml:space="preserve"> HYPERLINK "https://site.bilet.worldskills.ru/" </w:instrTex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separate"/>
            </w:r>
            <w:proofErr w:type="spellStart"/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Профориентационный</w:t>
            </w:r>
            <w:proofErr w:type="spellEnd"/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 xml:space="preserve"> портал </w:t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 w:rsidRPr="009B2209">
              <w:rPr>
                <w:rStyle w:val="a3"/>
                <w:rFonts w:ascii="Book Antiqua" w:hAnsi="Book Antiqua"/>
                <w:color w:val="023160" w:themeColor="hyperlink" w:themeShade="80"/>
              </w:rPr>
              <w:t>«Билет в будущее»</w:t>
            </w:r>
            <w:r>
              <w:rPr>
                <w:rFonts w:ascii="Book Antiqua" w:hAnsi="Book Antiqua"/>
                <w:color w:val="1F4E79" w:themeColor="accent1" w:themeShade="80"/>
              </w:rPr>
              <w:fldChar w:fldCharType="end"/>
            </w:r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590550"/>
                  <wp:effectExtent l="0" t="0" r="0" b="0"/>
                  <wp:docPr id="6" name="Рисунок 6" descr="Образовательный центр «Сириус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разовательный центр «Сириу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5" w:anchor="/" w:history="1">
              <w:r w:rsidR="009B2209" w:rsidRPr="009B2209">
                <w:rPr>
                  <w:rStyle w:val="a3"/>
                  <w:rFonts w:ascii="Book Antiqua" w:hAnsi="Book Antiqua"/>
                  <w:color w:val="023160" w:themeColor="hyperlink" w:themeShade="80"/>
                </w:rPr>
                <w:t>Образовательный центр «Сириус»</w:t>
              </w:r>
            </w:hyperlink>
          </w:p>
          <w:p w:rsidR="009B2209" w:rsidRPr="009B2209" w:rsidRDefault="009B2209" w:rsidP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</w:tr>
      <w:tr w:rsidR="009B2209" w:rsidRPr="009B2209" w:rsidTr="00ED3DF9">
        <w:tc>
          <w:tcPr>
            <w:tcW w:w="2317" w:type="pct"/>
          </w:tcPr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8850" cy="1333500"/>
                  <wp:effectExtent l="0" t="0" r="0" b="0"/>
                  <wp:docPr id="7" name="Рисунок 7" descr="Центры цифрового образования  «IT-куб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Центры цифрового образования  «IT-куб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7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Центр цифрового образования «</w:t>
              </w:r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  <w:lang w:val="en-US"/>
                </w:rPr>
                <w:t>IT</w:t>
              </w:r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-куб»</w:t>
              </w:r>
            </w:hyperlink>
          </w:p>
          <w:p w:rsidR="009B2209" w:rsidRPr="009B2209" w:rsidRDefault="009B2209">
            <w:pPr>
              <w:rPr>
                <w:rFonts w:ascii="Book Antiqua" w:hAnsi="Book Antiqua"/>
                <w:color w:val="1F4E79" w:themeColor="accent1" w:themeShade="80"/>
              </w:rPr>
            </w:pPr>
          </w:p>
        </w:tc>
        <w:tc>
          <w:tcPr>
            <w:tcW w:w="2683" w:type="pct"/>
          </w:tcPr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495300"/>
                  <wp:effectExtent l="0" t="0" r="0" b="0"/>
                  <wp:docPr id="8" name="Рисунок 8" descr="Детские технопарки «Кванториу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тские технопарки «Кванториу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19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Детские технопарки «</w:t>
              </w:r>
              <w:proofErr w:type="spellStart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Кванториум</w:t>
              </w:r>
              <w:proofErr w:type="spellEnd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»</w:t>
              </w:r>
            </w:hyperlink>
          </w:p>
        </w:tc>
      </w:tr>
      <w:tr w:rsidR="009B2209" w:rsidRPr="009B2209" w:rsidTr="00ED3DF9">
        <w:tc>
          <w:tcPr>
            <w:tcW w:w="2317" w:type="pct"/>
          </w:tcPr>
          <w:p w:rsidR="0074400F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</w:p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BE2E0" wp14:editId="433B9B18">
                  <wp:extent cx="2228850" cy="714375"/>
                  <wp:effectExtent l="0" t="0" r="0" b="9525"/>
                  <wp:docPr id="9" name="Рисунок 9" descr="Маркетплейс – каталог электронных книг, курсов, интерактивных и видеоматериа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етплейс – каталог электронных книг, курсов, интерактивных и видеоматериа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ED3DF9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21" w:history="1">
              <w:proofErr w:type="spellStart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Маркетплейс</w:t>
              </w:r>
              <w:proofErr w:type="spellEnd"/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- каталог электронных книг, курсов, интерактивных и видеоматериалов</w:t>
              </w:r>
            </w:hyperlink>
          </w:p>
        </w:tc>
        <w:tc>
          <w:tcPr>
            <w:tcW w:w="2683" w:type="pct"/>
          </w:tcPr>
          <w:p w:rsidR="009B2209" w:rsidRDefault="0074400F">
            <w:pPr>
              <w:rPr>
                <w:rFonts w:ascii="Book Antiqua" w:hAnsi="Book Antiqua"/>
                <w:color w:val="1F4E79" w:themeColor="accent1" w:themeShade="8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B9BAF6" wp14:editId="50466800">
                  <wp:extent cx="2228850" cy="714375"/>
                  <wp:effectExtent l="0" t="0" r="0" b="9525"/>
                  <wp:docPr id="10" name="Рисунок 10" descr="Цифровые ресурсы для уче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Цифровые ресурсы для уче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0F" w:rsidRPr="009B2209" w:rsidRDefault="00ED3DF9" w:rsidP="0074400F">
            <w:pPr>
              <w:rPr>
                <w:rFonts w:ascii="Book Antiqua" w:hAnsi="Book Antiqua"/>
                <w:color w:val="1F4E79" w:themeColor="accent1" w:themeShade="80"/>
              </w:rPr>
            </w:pPr>
            <w:hyperlink r:id="rId23" w:history="1">
              <w:r w:rsidR="0074400F" w:rsidRPr="0074400F">
                <w:rPr>
                  <w:rStyle w:val="a3"/>
                  <w:rFonts w:ascii="Book Antiqua" w:hAnsi="Book Antiqua"/>
                  <w:color w:val="023160" w:themeColor="hyperlink" w:themeShade="80"/>
                </w:rPr>
                <w:t>Цифровые ресурсы для учебы</w:t>
              </w:r>
            </w:hyperlink>
          </w:p>
        </w:tc>
      </w:tr>
      <w:tr w:rsidR="00ED3DF9" w:rsidRPr="009B2209" w:rsidTr="00ED3DF9">
        <w:tc>
          <w:tcPr>
            <w:tcW w:w="2317" w:type="pct"/>
          </w:tcPr>
          <w:p w:rsidR="00ED3DF9" w:rsidRDefault="00ED3DF9">
            <w:pPr>
              <w:rPr>
                <w:noProof/>
                <w:lang w:eastAsia="ru-RU"/>
              </w:rPr>
            </w:pPr>
          </w:p>
        </w:tc>
        <w:tc>
          <w:tcPr>
            <w:tcW w:w="2683" w:type="pct"/>
          </w:tcPr>
          <w:p w:rsidR="00ED3DF9" w:rsidRDefault="00ED3DF9">
            <w:pP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Родителям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На едином бесплатном государственном портале по поддержке родителей </w:t>
      </w:r>
      <w:proofErr w:type="spellStart"/>
      <w:r w:rsidRPr="000875E6">
        <w:rPr>
          <w:rFonts w:ascii="Arial" w:hAnsi="Arial" w:cs="Arial"/>
          <w:color w:val="212529"/>
        </w:rPr>
        <w:fldChar w:fldCharType="begin"/>
      </w:r>
      <w:r w:rsidRPr="000875E6">
        <w:rPr>
          <w:rFonts w:ascii="Arial" w:hAnsi="Arial" w:cs="Arial"/>
          <w:color w:val="212529"/>
        </w:rPr>
        <w:instrText xml:space="preserve"> HYPERLINK "https://xn--80aidamjr3akke.xn--p1ai/" </w:instrText>
      </w:r>
      <w:r w:rsidRPr="000875E6">
        <w:rPr>
          <w:rFonts w:ascii="Arial" w:hAnsi="Arial" w:cs="Arial"/>
          <w:color w:val="212529"/>
        </w:rPr>
        <w:fldChar w:fldCharType="separate"/>
      </w:r>
      <w:r w:rsidRPr="000875E6">
        <w:rPr>
          <w:rStyle w:val="a3"/>
          <w:rFonts w:ascii="Arial" w:hAnsi="Arial" w:cs="Arial"/>
          <w:color w:val="004ED0"/>
          <w:u w:val="none"/>
        </w:rPr>
        <w:t>растимдетей.рф</w:t>
      </w:r>
      <w:proofErr w:type="spellEnd"/>
      <w:r w:rsidRPr="000875E6">
        <w:rPr>
          <w:rFonts w:ascii="Arial" w:hAnsi="Arial" w:cs="Arial"/>
          <w:color w:val="212529"/>
        </w:rPr>
        <w:fldChar w:fldCharType="end"/>
      </w:r>
      <w:r w:rsidRPr="000875E6">
        <w:rPr>
          <w:rFonts w:ascii="Arial" w:hAnsi="Arial" w:cs="Arial"/>
          <w:color w:val="212529"/>
        </w:rPr>
        <w:t> запущен навигатор консультационных центров.</w:t>
      </w:r>
      <w:r w:rsidRPr="000875E6">
        <w:rPr>
          <w:rFonts w:ascii="Arial" w:hAnsi="Arial" w:cs="Arial"/>
          <w:color w:val="212529"/>
        </w:rPr>
        <w:br/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9B2209" w:rsidRPr="000875E6" w:rsidRDefault="009B2209">
      <w:pPr>
        <w:rPr>
          <w:sz w:val="24"/>
          <w:szCs w:val="24"/>
        </w:rPr>
      </w:pPr>
    </w:p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Поддержка детей с особыми образовательными потребностями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Информация для специалистов и родителей, важная для обучения детей с особыми образовательными потребностями, размещается на сайте </w:t>
      </w:r>
      <w:hyperlink r:id="rId24" w:tgtFrame="_blank" w:history="1">
        <w:r w:rsidRPr="000875E6">
          <w:rPr>
            <w:rStyle w:val="a3"/>
            <w:rFonts w:ascii="Arial" w:hAnsi="Arial" w:cs="Arial"/>
            <w:color w:val="004ED0"/>
            <w:u w:val="none"/>
          </w:rPr>
          <w:t>Института коррекционной педагогики РАО</w:t>
        </w:r>
      </w:hyperlink>
      <w:r w:rsidRPr="000875E6">
        <w:rPr>
          <w:rFonts w:ascii="Arial" w:hAnsi="Arial" w:cs="Arial"/>
          <w:color w:val="212529"/>
        </w:rPr>
        <w:t> в специализированном разделе.</w:t>
      </w:r>
      <w:r w:rsidRPr="000875E6">
        <w:rPr>
          <w:rFonts w:ascii="Arial" w:hAnsi="Arial" w:cs="Arial"/>
          <w:color w:val="212529"/>
        </w:rPr>
        <w:br/>
        <w:t xml:space="preserve">На сайте представлены методические и информационные материалы для педагогов, дефектологов, психологов, лучшие практики использования дистанционных технологий в обучении детей с ОВЗ, обучающие </w:t>
      </w:r>
      <w:proofErr w:type="spellStart"/>
      <w:r w:rsidRPr="000875E6">
        <w:rPr>
          <w:rFonts w:ascii="Arial" w:hAnsi="Arial" w:cs="Arial"/>
          <w:color w:val="212529"/>
        </w:rPr>
        <w:t>вебинары</w:t>
      </w:r>
      <w:proofErr w:type="spellEnd"/>
      <w:r w:rsidRPr="000875E6">
        <w:rPr>
          <w:rFonts w:ascii="Arial" w:hAnsi="Arial" w:cs="Arial"/>
          <w:color w:val="212529"/>
        </w:rPr>
        <w:t xml:space="preserve"> и памятки для родителей. Также родители могут получить консультацию от ведущих специалистов в области коррекционной педагогики и психологии.</w:t>
      </w:r>
    </w:p>
    <w:p w:rsidR="00E91AD6" w:rsidRPr="000875E6" w:rsidRDefault="00E91AD6">
      <w:pPr>
        <w:rPr>
          <w:sz w:val="24"/>
          <w:szCs w:val="24"/>
        </w:rPr>
      </w:pPr>
    </w:p>
    <w:p w:rsidR="00E91AD6" w:rsidRPr="000875E6" w:rsidRDefault="00E91AD6" w:rsidP="00E91AD6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24"/>
          <w:szCs w:val="24"/>
        </w:rPr>
      </w:pPr>
      <w:r w:rsidRPr="000875E6">
        <w:rPr>
          <w:rFonts w:ascii="Arial" w:hAnsi="Arial" w:cs="Arial"/>
          <w:b w:val="0"/>
          <w:bCs w:val="0"/>
          <w:color w:val="3B4255"/>
          <w:sz w:val="24"/>
          <w:szCs w:val="24"/>
        </w:rPr>
        <w:t>Всероссийская олимпиада школьников</w:t>
      </w:r>
    </w:p>
    <w:p w:rsid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Итоги всероссийской олимпиады школьников подведут 30 июня 2020 года.</w:t>
      </w:r>
      <w:r w:rsidRPr="000875E6">
        <w:rPr>
          <w:rFonts w:ascii="Arial" w:hAnsi="Arial" w:cs="Arial"/>
          <w:color w:val="212529"/>
        </w:rPr>
        <w:br/>
        <w:t xml:space="preserve">В связи с временным переходом школ на дистанционное обучение и переносом массовых мероприятий </w:t>
      </w:r>
      <w:proofErr w:type="spellStart"/>
      <w:r w:rsidRPr="000875E6">
        <w:rPr>
          <w:rFonts w:ascii="Arial" w:hAnsi="Arial" w:cs="Arial"/>
          <w:color w:val="212529"/>
        </w:rPr>
        <w:t>Минпросвещения</w:t>
      </w:r>
      <w:proofErr w:type="spellEnd"/>
      <w:r w:rsidRPr="000875E6">
        <w:rPr>
          <w:rFonts w:ascii="Arial" w:hAnsi="Arial" w:cs="Arial"/>
          <w:color w:val="212529"/>
        </w:rPr>
        <w:t xml:space="preserve"> России изменило порядок проведения заключительного этапа всероссийской олимпиады школьников.</w:t>
      </w:r>
      <w:r w:rsidRPr="000875E6">
        <w:rPr>
          <w:rFonts w:ascii="Arial" w:hAnsi="Arial" w:cs="Arial"/>
          <w:color w:val="212529"/>
        </w:rPr>
        <w:br/>
        <w:t>Участникам не придётся выезжать из своих населённых пунктов. Проверка олимпиадных работ пройдёт в строгом соответствии с регламентом: они будут отсканированы и направлены в оргкомитет. Регионы получат видеозаписи с анализом заданий. В случае несогласия с оценкой школьник сможет подать заявление на апелляцию, она будет организована в режиме видео-конференц-связи.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 xml:space="preserve">Соответствующие изменения закреплены в приказе </w:t>
      </w:r>
      <w:proofErr w:type="spellStart"/>
      <w:r w:rsidRPr="000875E6">
        <w:rPr>
          <w:rFonts w:ascii="Arial" w:hAnsi="Arial" w:cs="Arial"/>
          <w:color w:val="212529"/>
        </w:rPr>
        <w:t>Минпросвещения</w:t>
      </w:r>
      <w:proofErr w:type="spellEnd"/>
      <w:r w:rsidRPr="000875E6">
        <w:rPr>
          <w:rFonts w:ascii="Arial" w:hAnsi="Arial" w:cs="Arial"/>
          <w:color w:val="212529"/>
        </w:rPr>
        <w:t xml:space="preserve"> России от 17 марта 2020 года № 96.</w:t>
      </w:r>
    </w:p>
    <w:p w:rsidR="00E91AD6" w:rsidRPr="000875E6" w:rsidRDefault="00E91AD6" w:rsidP="00E91AD6">
      <w:pPr>
        <w:pStyle w:val="a6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0875E6">
        <w:rPr>
          <w:rFonts w:ascii="Arial" w:hAnsi="Arial" w:cs="Arial"/>
          <w:color w:val="212529"/>
        </w:rPr>
        <w:t>Ссылка на приказ: </w:t>
      </w:r>
      <w:hyperlink r:id="rId25" w:tgtFrame="_blank" w:history="1">
        <w:r w:rsidRPr="000875E6">
          <w:rPr>
            <w:rStyle w:val="a3"/>
            <w:rFonts w:ascii="Arial" w:hAnsi="Arial" w:cs="Arial"/>
            <w:color w:val="004ED0"/>
            <w:u w:val="none"/>
          </w:rPr>
          <w:t>https://docs.edu.gov.ru/id1794</w:t>
        </w:r>
      </w:hyperlink>
    </w:p>
    <w:p w:rsidR="000875E6" w:rsidRDefault="000875E6">
      <w:pPr>
        <w:rPr>
          <w:rFonts w:ascii="Arial" w:hAnsi="Arial" w:cs="Arial"/>
          <w:color w:val="212529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1819275"/>
            <wp:effectExtent l="0" t="0" r="0" b="9525"/>
            <wp:docPr id="19" name="Рисунок 19" descr="https://edu.gov.ru/application/frontend/skin/default/assets/data/distance/h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.gov.ru/application/frontend/skin/default/assets/data/distance/hl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5E6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E91AD6" w:rsidRPr="000875E6" w:rsidRDefault="000875E6">
      <w:pPr>
        <w:rPr>
          <w:sz w:val="24"/>
          <w:szCs w:val="24"/>
        </w:rPr>
      </w:pPr>
      <w:r w:rsidRPr="000875E6">
        <w:rPr>
          <w:rFonts w:ascii="Arial" w:hAnsi="Arial" w:cs="Arial"/>
          <w:color w:val="212529"/>
          <w:sz w:val="24"/>
          <w:szCs w:val="24"/>
          <w:shd w:val="clear" w:color="auto" w:fill="FFFFFF"/>
        </w:rPr>
        <w:t>Телефон доверия</w:t>
      </w:r>
      <w:r w:rsidRPr="000875E6">
        <w:rPr>
          <w:rFonts w:ascii="Arial" w:hAnsi="Arial" w:cs="Arial"/>
          <w:color w:val="212529"/>
          <w:sz w:val="24"/>
          <w:szCs w:val="24"/>
        </w:rPr>
        <w:br/>
      </w:r>
      <w:r w:rsidRPr="000875E6">
        <w:rPr>
          <w:rFonts w:ascii="Arial" w:hAnsi="Arial" w:cs="Arial"/>
          <w:color w:val="194EC4"/>
          <w:sz w:val="24"/>
          <w:szCs w:val="24"/>
          <w:shd w:val="clear" w:color="auto" w:fill="FFFFFF"/>
        </w:rPr>
        <w:t>для детей, подростков и их родителей</w:t>
      </w:r>
      <w:r w:rsidRPr="000875E6">
        <w:rPr>
          <w:rFonts w:ascii="Arial" w:hAnsi="Arial" w:cs="Arial"/>
          <w:color w:val="212529"/>
          <w:sz w:val="24"/>
          <w:szCs w:val="24"/>
        </w:rPr>
        <w:br/>
      </w:r>
      <w:r w:rsidRPr="000875E6">
        <w:rPr>
          <w:rStyle w:val="hotline-phone"/>
          <w:rFonts w:ascii="Arial" w:hAnsi="Arial" w:cs="Arial"/>
          <w:color w:val="3B4254"/>
          <w:sz w:val="24"/>
          <w:szCs w:val="24"/>
          <w:shd w:val="clear" w:color="auto" w:fill="FFFFFF"/>
        </w:rPr>
        <w:t>+7 (800) 200-01-22</w:t>
      </w:r>
    </w:p>
    <w:sectPr w:rsidR="00E91AD6" w:rsidRPr="000875E6" w:rsidSect="00087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8"/>
    <w:rsid w:val="000875E6"/>
    <w:rsid w:val="00575CB9"/>
    <w:rsid w:val="0074400F"/>
    <w:rsid w:val="009B2209"/>
    <w:rsid w:val="00E12568"/>
    <w:rsid w:val="00E91AD6"/>
    <w:rsid w:val="00E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8961-78FE-4E4C-8634-F8151BC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1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B220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tline-phone">
    <w:name w:val="hotline-phone"/>
    <w:basedOn w:val="a0"/>
    <w:rsid w:val="0008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elducation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xn--80acudg0cj.xn--p1ai/" TargetMode="External"/><Relationship Id="rId25" Type="http://schemas.openxmlformats.org/officeDocument/2006/relationships/hyperlink" Target="https://docs.edu.gov.ru/id179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orldskills.ru/" TargetMode="External"/><Relationship Id="rId24" Type="http://schemas.openxmlformats.org/officeDocument/2006/relationships/hyperlink" Target="https://ikp-rao.ru/distancionnoe-obuchenie-detej-s-ovz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www.xn--b1ag9a.xn--80asehdb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roskvantorium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oektoria.online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2020-04-07T15:40:00Z</dcterms:created>
  <dcterms:modified xsi:type="dcterms:W3CDTF">2020-04-07T16:00:00Z</dcterms:modified>
</cp:coreProperties>
</file>