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7C7C" w:rsidRPr="00917C7C" w:rsidRDefault="00917C7C" w:rsidP="00917C7C">
      <w:pPr>
        <w:pBdr>
          <w:bottom w:val="single" w:sz="6" w:space="7" w:color="DADBDA"/>
        </w:pBdr>
        <w:shd w:val="clear" w:color="auto" w:fill="FFFFFF"/>
        <w:spacing w:after="300" w:line="240" w:lineRule="auto"/>
        <w:outlineLvl w:val="0"/>
        <w:rPr>
          <w:rFonts w:ascii="Arial" w:eastAsia="Times New Roman" w:hAnsi="Arial" w:cs="Arial"/>
          <w:color w:val="000000"/>
          <w:kern w:val="36"/>
          <w:sz w:val="40"/>
          <w:szCs w:val="40"/>
          <w:lang w:eastAsia="ru-RU"/>
        </w:rPr>
      </w:pPr>
      <w:r w:rsidRPr="00917C7C">
        <w:rPr>
          <w:rFonts w:ascii="Arial" w:eastAsia="Times New Roman" w:hAnsi="Arial" w:cs="Arial"/>
          <w:color w:val="000000"/>
          <w:kern w:val="36"/>
          <w:sz w:val="40"/>
          <w:szCs w:val="40"/>
          <w:lang w:eastAsia="ru-RU"/>
        </w:rPr>
        <w:t>Постановление Губернатора Тюменской области от 7 февраля 2002 г. № 32 «О дополнительных мерах по профилактике безнадзорности и беспризорности несовершеннолетних в Тюменской области» (в редакции от 15.12.2004 № 188-пк)</w:t>
      </w:r>
    </w:p>
    <w:p w:rsidR="00917C7C" w:rsidRPr="00917C7C" w:rsidRDefault="00917C7C" w:rsidP="00917C7C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17C7C">
        <w:rPr>
          <w:rFonts w:ascii="Arial" w:eastAsia="Times New Roman" w:hAnsi="Arial" w:cs="Arial"/>
          <w:i/>
          <w:iCs/>
          <w:color w:val="777777"/>
          <w:sz w:val="19"/>
          <w:szCs w:val="19"/>
          <w:lang w:eastAsia="ru-RU"/>
        </w:rPr>
        <w:t>10 августа 2011</w:t>
      </w:r>
      <w:r w:rsidRPr="00917C7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</w:t>
      </w:r>
    </w:p>
    <w:p w:rsidR="00917C7C" w:rsidRPr="00917C7C" w:rsidRDefault="00917C7C" w:rsidP="00917C7C">
      <w:pPr>
        <w:shd w:val="clear" w:color="auto" w:fill="FFFFFF"/>
        <w:spacing w:after="24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17C7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ГУБЕРНАТОР ТЮМЕНСКОЙ ОБЛАСТИ</w:t>
      </w:r>
    </w:p>
    <w:p w:rsidR="00917C7C" w:rsidRPr="00917C7C" w:rsidRDefault="00917C7C" w:rsidP="00917C7C">
      <w:pPr>
        <w:shd w:val="clear" w:color="auto" w:fill="FFFFFF"/>
        <w:spacing w:after="24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17C7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ПОСТАНОВЛЕНИЕ</w:t>
      </w:r>
      <w:r w:rsidRPr="00917C7C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от 7 февраля 2002 г. N 32</w:t>
      </w:r>
    </w:p>
    <w:p w:rsidR="00917C7C" w:rsidRPr="00917C7C" w:rsidRDefault="00917C7C" w:rsidP="00917C7C">
      <w:pPr>
        <w:shd w:val="clear" w:color="auto" w:fill="FFFFFF"/>
        <w:spacing w:after="24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17C7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 ДОПОЛНИТЕЛЬНЫХ МЕРАХ ПО ПРОФИЛАКТИКЕ</w:t>
      </w:r>
      <w:r w:rsidRPr="00917C7C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БЕЗНАДЗОРНОСТИ И БЕСПРИЗОРНОСТИ</w:t>
      </w:r>
      <w:r w:rsidRPr="00917C7C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НЕСОВЕРШЕННОЛЕТНИХ В ТЮМЕНСКОЙ ОБЛАСТИ</w:t>
      </w:r>
    </w:p>
    <w:p w:rsidR="00917C7C" w:rsidRPr="00917C7C" w:rsidRDefault="00917C7C" w:rsidP="00917C7C">
      <w:pPr>
        <w:shd w:val="clear" w:color="auto" w:fill="FFFFFF"/>
        <w:spacing w:after="24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17C7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(в ред. постановлений Администрации Тюменской области</w:t>
      </w:r>
      <w:r w:rsidRPr="00917C7C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от 05.04.2004 N 21-пк, от 15.12.2004 N 188-пк)</w:t>
      </w:r>
    </w:p>
    <w:p w:rsidR="00917C7C" w:rsidRPr="00917C7C" w:rsidRDefault="00917C7C" w:rsidP="00917C7C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17C7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 целях повышения эффективности деятельности органов и учреждений системы профилактики безнадзорности несовершеннолетних в области в соответствии с Федеральным законом "Об основах системы профилактики безнадзорности и правонарушений несовершеннолетних", Законом Тюменской области "О системе профилактики безнадзорности и правонарушений несовершеннолетних и защиты их прав в Тюменской области":</w:t>
      </w:r>
      <w:r w:rsidRPr="00917C7C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1. Ввести в области единую систему учета и формирования банка данных безнадзорных, беспризорных несовершеннолетних, а также несовершеннолетних, не посещающих или систематически пропускающих без уважительных причин занятия в образовательных учреждениях.</w:t>
      </w:r>
      <w:r w:rsidRPr="00917C7C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Координацию по выполнению данного пункта возложить на Департамент социальной защиты населения Администрации области (Ламбин С.А.).</w:t>
      </w:r>
      <w:r w:rsidRPr="00917C7C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2. Департаменту социальной защиты населения Администрации области (Ламбин С.А.) в 10-дневный срок представить на рассмотрение и утверждение комиссии по делам несовершеннолетних и защите их прав при Губернаторе области предложения по организации, структуре и формам единой системы учета и формирования банка данных безнадзорных, беспризорных несовершеннолетних.</w:t>
      </w:r>
      <w:r w:rsidRPr="00917C7C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3. Департаменту образования и науки Администрации области (Новиков В.Г.):</w:t>
      </w:r>
      <w:r w:rsidRPr="00917C7C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в течение десяти дней подготовить список несовершеннолетних, не посещающих или систематически пропускающих без уважительных причин занятия в образовательных учреждениях;</w:t>
      </w:r>
      <w:r w:rsidRPr="00917C7C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принять безотлагательные меры по обеспечению посещения вышеуказанными несовершеннолетними образовательных учреждений или устройству их при необходимости в учреждения системы профилактики безнадзорности несовершеннолетних;</w:t>
      </w:r>
      <w:r w:rsidRPr="00917C7C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осуществлять систематический контроль за деятельностью образовательных учреждений по профилактике безнадзорности несовершеннолетних.</w:t>
      </w:r>
      <w:r w:rsidRPr="00917C7C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4. Рекомендовать органам Управления социальной защиты населения и органам Управления образованием на территории области:</w:t>
      </w:r>
      <w:r w:rsidRPr="00917C7C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провести проверку занятости мест в учреждениях системы профилактики безнадзорности несовершеннолетних;</w:t>
      </w:r>
      <w:r w:rsidRPr="00917C7C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обеспечить решение в установленном порядке вопросов устройства детей, оставшихся без попечения родителей и дольше положенного времени находящихся в социальных приютах.</w:t>
      </w:r>
      <w:r w:rsidRPr="00917C7C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 xml:space="preserve">5. Рекомендовать Главному управлению внутренних дел области (Борисов В.Д.) обеспечить </w:t>
      </w:r>
      <w:r w:rsidRPr="00917C7C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деятельность органов внутренних дел на территории области по установлению личности безнадзорных и беспризорных несовершеннолетних, выявлению местонахождения их родителей (законных представителей).</w:t>
      </w:r>
      <w:r w:rsidRPr="00917C7C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6. Определить транзитными центрами для безнадзорных и беспризорных детей комплексный центр социального обслуживания населения г. Тобольска (по согласованию), центр реабилитации несовершеннолетних г. Ишима (по согласованию), областной центр помощи семье и детям "Семья" г. Тюмени.</w:t>
      </w:r>
      <w:r w:rsidRPr="00917C7C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Рекомендовать органам внутренних дел при необходимости организовать в транзитных центрах оперативные посты сотрудников милиции.</w:t>
      </w:r>
      <w:r w:rsidRPr="00917C7C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7. Рекомендовать комиссиям по делам несовершеннолетних и защите их прав на территории области:</w:t>
      </w:r>
      <w:r w:rsidRPr="00917C7C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разработать план совместного проведения органами и учреждениями системы профилактики безнадзорности несовершеннолетних регулярных (не реже двух раз в месяц) профилактических рейдов по выявлению на улицах, в других общественных местах безнадзорных и беспризорных несовершеннолетних и их устройству;</w:t>
      </w:r>
      <w:r w:rsidRPr="00917C7C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при рассмотрении дел в отношении родителей (законных представителей), уклоняющихся от содержания или воспитания своих детей, ведущих асоциальный образ жизни, проводить открытые заседания с привлечением общественности.</w:t>
      </w:r>
      <w:r w:rsidRPr="00917C7C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8. В течение периода проведения мероприятий, предусмотренных настоящим постановлением, возложить на комиссию по делам несовершеннолетних и защите их прав при Губернаторе области функции оперативного штаба по обеспечению профилактики безнадзорности и беспризорности несовершеннолетних в области.</w:t>
      </w:r>
      <w:r w:rsidRPr="00917C7C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Комиссии по делам несовершеннолетних и защите их прав при Губернаторе области по мере необходимости, но не реже одного раза в квартал подводить итоги оперативной обстановки на территории юга области, анализируя и обобщая результаты деятельности органов и учреждений системы профилактики безнадзорности несовершеннолетних.</w:t>
      </w:r>
      <w:r w:rsidRPr="00917C7C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(в ред. постановления Администрации Тюменской области от 05.04.2004 N 21-пк)</w:t>
      </w:r>
      <w:r w:rsidRPr="00917C7C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9. Утратил силу с 1 января 2005 года. - Постановление Администрации Тюменской области от 15.12.2004 N 188-пк.</w:t>
      </w:r>
      <w:r w:rsidRPr="00917C7C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10. Контроль за исполнением постановления возложить на Шевчик Н.А., заместителя Губернатора области.</w:t>
      </w:r>
    </w:p>
    <w:p w:rsidR="00917C7C" w:rsidRPr="00917C7C" w:rsidRDefault="00917C7C" w:rsidP="00917C7C">
      <w:pPr>
        <w:shd w:val="clear" w:color="auto" w:fill="FFFFFF"/>
        <w:spacing w:after="24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17C7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Губернатор области</w:t>
      </w:r>
      <w:r w:rsidRPr="00917C7C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С.С.СОБЯНИН</w:t>
      </w:r>
    </w:p>
    <w:p w:rsidR="00917C7C" w:rsidRPr="00917C7C" w:rsidRDefault="00917C7C" w:rsidP="00917C7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17C7C">
        <w:rPr>
          <w:rFonts w:ascii="Arial" w:eastAsia="Times New Roman" w:hAnsi="Arial" w:cs="Arial"/>
          <w:i/>
          <w:iCs/>
          <w:color w:val="777777"/>
          <w:sz w:val="19"/>
          <w:szCs w:val="19"/>
          <w:lang w:eastAsia="ru-RU"/>
        </w:rPr>
        <w:t>Источник: Департамент физической культуры, спорта и дополнительного образования Тюменской области</w:t>
      </w:r>
    </w:p>
    <w:p w:rsidR="00917C7C" w:rsidRPr="00917C7C" w:rsidRDefault="00917C7C" w:rsidP="00917C7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17C7C" w:rsidRPr="00917C7C" w:rsidRDefault="00917C7C" w:rsidP="00917C7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17C7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Изменено:</w:t>
      </w:r>
    </w:p>
    <w:p w:rsidR="00917C7C" w:rsidRPr="00917C7C" w:rsidRDefault="00917C7C" w:rsidP="00917C7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17C7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Создано: </w:t>
      </w:r>
    </w:p>
    <w:p w:rsidR="00917C7C" w:rsidRPr="00917C7C" w:rsidRDefault="00917C7C" w:rsidP="00917C7C">
      <w:pPr>
        <w:numPr>
          <w:ilvl w:val="0"/>
          <w:numId w:val="1"/>
        </w:numPr>
        <w:shd w:val="clear" w:color="auto" w:fill="FFFFFF"/>
        <w:spacing w:after="0" w:line="240" w:lineRule="auto"/>
        <w:ind w:left="0" w:right="60"/>
        <w:jc w:val="righ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917C7C" w:rsidRPr="00917C7C" w:rsidRDefault="00917C7C" w:rsidP="00917C7C">
      <w:pPr>
        <w:numPr>
          <w:ilvl w:val="0"/>
          <w:numId w:val="1"/>
        </w:numPr>
        <w:shd w:val="clear" w:color="auto" w:fill="FFFFFF"/>
        <w:spacing w:after="0" w:line="240" w:lineRule="auto"/>
        <w:ind w:left="0" w:right="60"/>
        <w:jc w:val="righ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917C7C" w:rsidRPr="00917C7C" w:rsidRDefault="00917C7C" w:rsidP="00917C7C">
      <w:pPr>
        <w:numPr>
          <w:ilvl w:val="0"/>
          <w:numId w:val="1"/>
        </w:numPr>
        <w:shd w:val="clear" w:color="auto" w:fill="FFFFFF"/>
        <w:spacing w:after="0" w:line="240" w:lineRule="auto"/>
        <w:ind w:left="0" w:right="60"/>
        <w:jc w:val="righ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917C7C" w:rsidRPr="00917C7C" w:rsidRDefault="00917C7C" w:rsidP="00917C7C">
      <w:pPr>
        <w:numPr>
          <w:ilvl w:val="0"/>
          <w:numId w:val="1"/>
        </w:numPr>
        <w:shd w:val="clear" w:color="auto" w:fill="FFFFFF"/>
        <w:spacing w:after="0" w:line="240" w:lineRule="auto"/>
        <w:ind w:left="0" w:right="60"/>
        <w:jc w:val="righ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917C7C" w:rsidRPr="00917C7C" w:rsidRDefault="00917C7C" w:rsidP="00917C7C">
      <w:pPr>
        <w:numPr>
          <w:ilvl w:val="0"/>
          <w:numId w:val="1"/>
        </w:numPr>
        <w:shd w:val="clear" w:color="auto" w:fill="FFFFFF"/>
        <w:spacing w:after="0" w:line="240" w:lineRule="auto"/>
        <w:ind w:left="0" w:right="60"/>
        <w:jc w:val="righ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917C7C" w:rsidRPr="00917C7C" w:rsidRDefault="00917C7C" w:rsidP="00917C7C">
      <w:pPr>
        <w:numPr>
          <w:ilvl w:val="0"/>
          <w:numId w:val="1"/>
        </w:numPr>
        <w:shd w:val="clear" w:color="auto" w:fill="FFFFFF"/>
        <w:spacing w:after="0" w:line="240" w:lineRule="auto"/>
        <w:ind w:left="0" w:right="60"/>
        <w:jc w:val="righ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917C7C" w:rsidRPr="00917C7C" w:rsidRDefault="00917C7C" w:rsidP="00917C7C">
      <w:pPr>
        <w:numPr>
          <w:ilvl w:val="0"/>
          <w:numId w:val="1"/>
        </w:numPr>
        <w:shd w:val="clear" w:color="auto" w:fill="FFFFFF"/>
        <w:spacing w:after="0" w:line="240" w:lineRule="auto"/>
        <w:ind w:left="0" w:right="60"/>
        <w:jc w:val="righ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917C7C" w:rsidRPr="00917C7C" w:rsidRDefault="00917C7C" w:rsidP="00917C7C">
      <w:pPr>
        <w:numPr>
          <w:ilvl w:val="0"/>
          <w:numId w:val="1"/>
        </w:numPr>
        <w:shd w:val="clear" w:color="auto" w:fill="FFFFFF"/>
        <w:spacing w:after="0" w:line="240" w:lineRule="auto"/>
        <w:ind w:left="0" w:right="60"/>
        <w:jc w:val="righ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917C7C" w:rsidRPr="00917C7C" w:rsidRDefault="00917C7C" w:rsidP="00917C7C">
      <w:pPr>
        <w:numPr>
          <w:ilvl w:val="0"/>
          <w:numId w:val="1"/>
        </w:numPr>
        <w:shd w:val="clear" w:color="auto" w:fill="FFFFFF"/>
        <w:spacing w:after="0" w:line="240" w:lineRule="auto"/>
        <w:ind w:left="0" w:right="60"/>
        <w:jc w:val="righ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917C7C" w:rsidRPr="00917C7C" w:rsidRDefault="00917C7C" w:rsidP="00917C7C">
      <w:pPr>
        <w:numPr>
          <w:ilvl w:val="0"/>
          <w:numId w:val="1"/>
        </w:numPr>
        <w:shd w:val="clear" w:color="auto" w:fill="FFFFFF"/>
        <w:spacing w:after="0" w:line="240" w:lineRule="auto"/>
        <w:ind w:left="0" w:right="60"/>
        <w:jc w:val="righ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917C7C" w:rsidRPr="00917C7C" w:rsidRDefault="00917C7C" w:rsidP="00917C7C">
      <w:pPr>
        <w:numPr>
          <w:ilvl w:val="0"/>
          <w:numId w:val="1"/>
        </w:numPr>
        <w:shd w:val="clear" w:color="auto" w:fill="FFFFFF"/>
        <w:spacing w:after="0" w:line="240" w:lineRule="auto"/>
        <w:ind w:left="0" w:right="60"/>
        <w:jc w:val="righ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917C7C" w:rsidRPr="00917C7C" w:rsidRDefault="00917C7C" w:rsidP="00917C7C">
      <w:pPr>
        <w:numPr>
          <w:ilvl w:val="0"/>
          <w:numId w:val="1"/>
        </w:numPr>
        <w:shd w:val="clear" w:color="auto" w:fill="FFFFFF"/>
        <w:spacing w:after="0" w:line="240" w:lineRule="auto"/>
        <w:ind w:left="0" w:right="60"/>
        <w:jc w:val="righ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917C7C" w:rsidRPr="00917C7C" w:rsidRDefault="00917C7C" w:rsidP="00917C7C">
      <w:pPr>
        <w:numPr>
          <w:ilvl w:val="0"/>
          <w:numId w:val="1"/>
        </w:numPr>
        <w:shd w:val="clear" w:color="auto" w:fill="FFFFFF"/>
        <w:spacing w:after="0" w:line="240" w:lineRule="auto"/>
        <w:ind w:left="0" w:right="60"/>
        <w:jc w:val="righ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917C7C" w:rsidRPr="00917C7C" w:rsidRDefault="00917C7C" w:rsidP="00917C7C">
      <w:pPr>
        <w:numPr>
          <w:ilvl w:val="0"/>
          <w:numId w:val="1"/>
        </w:numPr>
        <w:shd w:val="clear" w:color="auto" w:fill="FFFFFF"/>
        <w:spacing w:after="0" w:line="240" w:lineRule="auto"/>
        <w:ind w:left="0" w:right="60"/>
        <w:jc w:val="righ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917C7C" w:rsidRPr="00917C7C" w:rsidRDefault="00917C7C" w:rsidP="00917C7C">
      <w:pPr>
        <w:numPr>
          <w:ilvl w:val="0"/>
          <w:numId w:val="1"/>
        </w:numPr>
        <w:shd w:val="clear" w:color="auto" w:fill="FFFFFF"/>
        <w:spacing w:after="0" w:line="240" w:lineRule="auto"/>
        <w:ind w:left="0" w:right="60"/>
        <w:jc w:val="righ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917C7C" w:rsidRPr="00917C7C" w:rsidRDefault="00917C7C" w:rsidP="00917C7C">
      <w:pPr>
        <w:numPr>
          <w:ilvl w:val="0"/>
          <w:numId w:val="1"/>
        </w:numPr>
        <w:shd w:val="clear" w:color="auto" w:fill="FFFFFF"/>
        <w:spacing w:line="240" w:lineRule="auto"/>
        <w:ind w:left="0"/>
        <w:jc w:val="righ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C53086" w:rsidRDefault="00917C7C">
      <w:bookmarkStart w:id="0" w:name="_GoBack"/>
      <w:bookmarkEnd w:id="0"/>
    </w:p>
    <w:sectPr w:rsidR="00C530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970238"/>
    <w:multiLevelType w:val="multilevel"/>
    <w:tmpl w:val="89063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11E1"/>
    <w:rsid w:val="00187D99"/>
    <w:rsid w:val="006974FB"/>
    <w:rsid w:val="008A11E1"/>
    <w:rsid w:val="00917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DECC29-4493-4EB8-99BC-DD6F3A1D4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17C7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17C7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date2">
    <w:name w:val="date2"/>
    <w:basedOn w:val="a0"/>
    <w:rsid w:val="00917C7C"/>
  </w:style>
  <w:style w:type="paragraph" w:styleId="a3">
    <w:name w:val="Normal (Web)"/>
    <w:basedOn w:val="a"/>
    <w:uiPriority w:val="99"/>
    <w:semiHidden/>
    <w:unhideWhenUsed/>
    <w:rsid w:val="00917C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te21">
    <w:name w:val="note21"/>
    <w:basedOn w:val="a0"/>
    <w:rsid w:val="00917C7C"/>
  </w:style>
  <w:style w:type="character" w:customStyle="1" w:styleId="date3">
    <w:name w:val="date3"/>
    <w:basedOn w:val="a0"/>
    <w:rsid w:val="00917C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800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09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39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943407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3952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602147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4204">
                  <w:marLeft w:val="0"/>
                  <w:marRight w:val="0"/>
                  <w:marTop w:val="0"/>
                  <w:marBottom w:val="7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135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749</Words>
  <Characters>4271</Characters>
  <Application>Microsoft Office Word</Application>
  <DocSecurity>0</DocSecurity>
  <Lines>35</Lines>
  <Paragraphs>10</Paragraphs>
  <ScaleCrop>false</ScaleCrop>
  <Company/>
  <LinksUpToDate>false</LinksUpToDate>
  <CharactersWithSpaces>5010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2</cp:revision>
  <dcterms:created xsi:type="dcterms:W3CDTF">2019-03-22T15:54:00Z</dcterms:created>
  <dcterms:modified xsi:type="dcterms:W3CDTF">2019-03-22T15:54:00Z</dcterms:modified>
</cp:coreProperties>
</file>