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00EB" w14:textId="2377AC28" w:rsidR="003603B8" w:rsidRPr="00BC2F75" w:rsidRDefault="00BC2F75" w:rsidP="00BC2F75">
      <w:pPr>
        <w:jc w:val="both"/>
        <w:rPr>
          <w:rFonts w:ascii="Times New Roman" w:hAnsi="Times New Roman" w:cs="Times New Roman"/>
          <w:sz w:val="28"/>
          <w:szCs w:val="28"/>
        </w:rPr>
      </w:pPr>
      <w:r w:rsidRPr="00BC2F7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shd w:val="clear" w:color="auto" w:fill="FFFFFF"/>
        </w:rPr>
        <w:t>ПРЕСТУПНОСТЬ НЕСОВЕРШЕННОЛЕТНИХ: ОТВЕТСТВЕННОСТЬ ВЗРОСЛЫХ ЗА ВОВЛЕЧЕНИЕ ДЕТЕЙ В ПРОТИВОПРАВНУЮ ДЕЯТЕЛЬНОСТЬ</w:t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Профилактика преступности среди несовершеннолетних является одной из важнейших задач общества. Нередко подростки совершают правонарушения под влиянием взрослых либо вследствие отсутствия должного контроля со стороны родителей и законных представителей.</w:t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Действующее законодательство предусматривает ответственность за вовлечение несовершеннолетних в совершение преступлений и антиобщественных действий. Так, статьей 150 Уголовного кодекса Российской Федерации установлена уголовная ответственность за вовлечение несовершеннолетнего в совершение преступления, а статьей 151 УК РФ — за вовлечение несовершеннолетнего в совершение антиобщественных действий, в том числе систематическое употребление алкогольной продукции.</w:t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Особое внимание следует обратить на недопустимость приобретения алкогольной продукции для несовершеннолетних. В соответствии со статьей 16 Федерального закона от 22.11.1995 № 171-ФЗ розничная продажа алкогольной продукции несовершеннолетним не допускается. За вовлечение несовершеннолетнего в употребление алкогольной продукции предусмотрена административная ответственность по статье 6.10 Кодекса Российской Федерации об административных правонарушениях.</w:t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Также распространены случаи, когда родители приобретают несовершеннолетним мотоциклы, мопеды, квадроциклы и автомобили либо допускают их к управлению транспортными средствами без соответствующего права управления. Такие действия создают угрозу жизни и здоровью как самого подростка, так и других участников дорожного движения.</w:t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Согласно части 3 статьи 12.7 КоАП РФ передача управления транспортным средством лицу, заведомо не имеющему права управления транспортными средствами, влечет административную ответственность. Кроме того, родители и законные представители могут быть привлечены к ответственности по статье 5.35 КоАП РФ за неисполнение обязанностей по содержанию и воспитанию несовершеннолетних.</w:t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Уважаемые родители! Ваше внимание к кругу общения ребенка, его увлечениям и образу жизни является важнейшей мерой профилактики правонарушений. Личный пример законопослушного поведения и ответственное отношение к воспитанию детей способствуют формированию у </w:t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подростков уважения к закону и обществу.</w:t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C2F7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Помните: безопасность детей и их будущее во многом зависят от ответственности взрослых.</w:t>
      </w:r>
    </w:p>
    <w:sectPr w:rsidR="003603B8" w:rsidRPr="00BC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9"/>
    <w:rsid w:val="003603B8"/>
    <w:rsid w:val="007B3F59"/>
    <w:rsid w:val="00B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08C70-313B-4146-9718-6505567F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Кадыкова</dc:creator>
  <cp:keywords/>
  <dc:description/>
  <cp:lastModifiedBy>Елизавета Кадыкова</cp:lastModifiedBy>
  <cp:revision>3</cp:revision>
  <dcterms:created xsi:type="dcterms:W3CDTF">2026-06-25T17:15:00Z</dcterms:created>
  <dcterms:modified xsi:type="dcterms:W3CDTF">2026-06-25T17:16:00Z</dcterms:modified>
</cp:coreProperties>
</file>