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F1" w:rsidRDefault="00DC28F1" w:rsidP="00DC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DC28F1" w:rsidRDefault="00DC28F1" w:rsidP="00DC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78"/>
        <w:gridCol w:w="7167"/>
      </w:tblGrid>
      <w:tr w:rsidR="00DC28F1" w:rsidTr="00DC2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</w:p>
        </w:tc>
      </w:tr>
      <w:tr w:rsidR="00DC28F1" w:rsidTr="00DC2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8 - 9</w:t>
            </w:r>
          </w:p>
        </w:tc>
      </w:tr>
      <w:tr w:rsidR="00DC28F1" w:rsidTr="00DC2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Рабочая программа по хим</w:t>
            </w:r>
            <w:r>
              <w:rPr>
                <w:rFonts w:ascii="Times New Roman" w:hAnsi="Times New Roman"/>
                <w:sz w:val="24"/>
                <w:szCs w:val="24"/>
              </w:rPr>
              <w:t>ии составлена на основании следующих нормативно правовых документов:</w:t>
            </w:r>
          </w:p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29.12.2014 № 1644, от 31.12.2015 № 1577; </w:t>
            </w:r>
          </w:p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 </w:t>
            </w:r>
          </w:p>
          <w:p w:rsidR="00DC28F1" w:rsidRDefault="00DC28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Основная образовательная программа основного общего образования МАОУ «Велижанская СОШ»,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принятая на педсовете (протокол № 3 от 11.01.2021 года), утвержденная директором школы (приказ № 35 от 11.01.2021г.).</w:t>
            </w:r>
          </w:p>
          <w:p w:rsidR="00DC28F1" w:rsidRDefault="00DC28F1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Учебный план МАОУ «Велижанская СОШ» на 2023-2024 учебный год.</w:t>
            </w:r>
          </w:p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Рабочие про</w:t>
            </w:r>
            <w:r>
              <w:rPr>
                <w:rFonts w:ascii="Times New Roman" w:hAnsi="Times New Roman"/>
                <w:sz w:val="24"/>
                <w:szCs w:val="24"/>
              </w:rPr>
              <w:t>граммы учебного предмета «Хим</w:t>
            </w:r>
            <w:r>
              <w:rPr>
                <w:rFonts w:ascii="Times New Roman" w:hAnsi="Times New Roman"/>
                <w:sz w:val="24"/>
                <w:szCs w:val="24"/>
              </w:rPr>
              <w:t>ия» на уровне основного общего образования разработаны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Программы определяют общую стратегию обучения, воспитания и развития, обучающихся средствами учебного предмета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целями изучения предмета «Хим</w:t>
            </w:r>
            <w:r>
              <w:rPr>
                <w:rFonts w:ascii="Times New Roman" w:hAnsi="Times New Roman"/>
                <w:sz w:val="24"/>
                <w:szCs w:val="24"/>
              </w:rPr>
              <w:t>ия», которые определены стандартом.</w:t>
            </w:r>
          </w:p>
        </w:tc>
      </w:tr>
      <w:tr w:rsidR="00DC28F1" w:rsidTr="00DC2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F1" w:rsidRDefault="00DC2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реализации 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чих программ по предмету «Хим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ия» используются следующие учебники:</w:t>
            </w:r>
          </w:p>
          <w:p w:rsidR="00DC28F1" w:rsidRDefault="00DC2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О.С. Габриелян, И.Г. Остроумов, С.А. Сладков «Хим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ия» учебник для </w:t>
            </w:r>
            <w:r w:rsidR="008D169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Рекомендован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Министерством просвещения Российской Федерации, </w:t>
            </w:r>
            <w:r w:rsidR="008D1692">
              <w:rPr>
                <w:rFonts w:ascii="Times New Roman" w:hAnsi="Times New Roman"/>
                <w:color w:val="000000"/>
                <w:sz w:val="24"/>
                <w:szCs w:val="24"/>
              </w:rPr>
              <w:t>Москва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Просвещение», 2021</w:t>
            </w:r>
          </w:p>
          <w:p w:rsidR="008D1692" w:rsidRDefault="00DC28F1" w:rsidP="008D16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9 </w:t>
            </w:r>
            <w:r w:rsidR="008D16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</w:t>
            </w:r>
            <w:r w:rsidR="008D16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="008D1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</w:t>
            </w:r>
            <w:r w:rsidR="008D1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Габриелян, И.Г. Остроумов, С.А. Сладков «Химия» учебник для общеобразовательных организаций. Рекомендован Министерством про</w:t>
            </w:r>
            <w:r w:rsidR="008D1692">
              <w:rPr>
                <w:rFonts w:ascii="Times New Roman" w:hAnsi="Times New Roman"/>
                <w:color w:val="000000"/>
                <w:sz w:val="24"/>
                <w:szCs w:val="24"/>
              </w:rPr>
              <w:t>свещения Российской Федерации, 2</w:t>
            </w:r>
            <w:r w:rsidR="008D1692">
              <w:rPr>
                <w:rFonts w:ascii="Times New Roman" w:hAnsi="Times New Roman"/>
                <w:color w:val="000000"/>
                <w:sz w:val="24"/>
                <w:szCs w:val="24"/>
              </w:rPr>
              <w:t>-е издание Москва «</w:t>
            </w:r>
            <w:r w:rsidR="008D169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Просвещение», 2020</w:t>
            </w:r>
          </w:p>
          <w:p w:rsidR="00DC28F1" w:rsidRDefault="00DC28F1" w:rsidP="008D16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28F1" w:rsidTr="00DC2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F1" w:rsidRDefault="00DC28F1">
            <w:pPr>
              <w:pStyle w:val="11"/>
              <w:spacing w:before="211"/>
              <w:ind w:left="0" w:right="2694"/>
            </w:pPr>
            <w:r>
              <w:t>Цели:</w:t>
            </w:r>
          </w:p>
          <w:p w:rsidR="0004040B" w:rsidRDefault="0004040B" w:rsidP="0004040B">
            <w:pPr>
              <w:widowControl w:val="0"/>
              <w:tabs>
                <w:tab w:val="left" w:pos="1033"/>
              </w:tabs>
              <w:autoSpaceDE w:val="0"/>
              <w:autoSpaceDN w:val="0"/>
              <w:spacing w:before="38" w:line="244" w:lineRule="auto"/>
              <w:ind w:right="70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04040B">
              <w:rPr>
                <w:rFonts w:ascii="Times New Roman" w:hAnsi="Times New Roman"/>
                <w:sz w:val="24"/>
                <w:szCs w:val="24"/>
              </w:rPr>
              <w:t xml:space="preserve">освоение важнейших знаний об основных понятиях и законах химии, химической символике; - овладение умениями наблюдать химические явления, проводить </w:t>
            </w:r>
          </w:p>
          <w:p w:rsidR="00DC28F1" w:rsidRPr="0004040B" w:rsidRDefault="0004040B" w:rsidP="0004040B">
            <w:pPr>
              <w:widowControl w:val="0"/>
              <w:tabs>
                <w:tab w:val="left" w:pos="1033"/>
              </w:tabs>
              <w:autoSpaceDE w:val="0"/>
              <w:autoSpaceDN w:val="0"/>
              <w:spacing w:before="38" w:line="244" w:lineRule="auto"/>
              <w:ind w:right="704"/>
              <w:rPr>
                <w:rFonts w:ascii="Times New Roman" w:hAnsi="Times New Roman"/>
                <w:sz w:val="24"/>
                <w:szCs w:val="24"/>
              </w:rPr>
            </w:pPr>
            <w:r w:rsidRPr="0004040B">
              <w:rPr>
                <w:rFonts w:ascii="Times New Roman" w:hAnsi="Times New Roman"/>
                <w:sz w:val="24"/>
                <w:szCs w:val="24"/>
              </w:rPr>
              <w:lastRenderedPageBreak/>
              <w:t>химический эксперимент, производить расчеты на основе химических формул веществ и уравнений химических реакций; 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- воспитание отношения к химии как к одному из фундаментальных компонентов естествознания и элементу общечеловеческой культуры; 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DC28F1" w:rsidRDefault="00DC28F1">
            <w:pPr>
              <w:pStyle w:val="11"/>
              <w:spacing w:before="75"/>
              <w:ind w:left="0" w:right="0"/>
            </w:pPr>
            <w:r>
              <w:t>Задачи:</w:t>
            </w:r>
          </w:p>
          <w:p w:rsidR="0004040B" w:rsidRPr="0004040B" w:rsidRDefault="00DC28F1" w:rsidP="0004040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4040B" w:rsidRPr="0004040B">
              <w:rPr>
                <w:rFonts w:ascii="Times New Roman" w:hAnsi="Times New Roman"/>
                <w:sz w:val="24"/>
                <w:szCs w:val="24"/>
              </w:rPr>
              <w:t xml:space="preserve">привить познавательный интерес к предмету через систему разнообразных по форме уроков изучения нового материала, лабораторные работы, экскурсии, нестандартные уроки контроля знаний; - создавать условия для формирования у учащихся предметной и учебно-исследовательской компетентностей: </w:t>
            </w:r>
            <w:r w:rsidR="0004040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4040B" w:rsidRPr="0004040B">
              <w:rPr>
                <w:rFonts w:ascii="Times New Roman" w:hAnsi="Times New Roman"/>
                <w:sz w:val="24"/>
                <w:szCs w:val="24"/>
              </w:rPr>
              <w:t xml:space="preserve"> - обеспечить усвоение учащимися знаний основ химической науки: важнейших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 </w:t>
            </w:r>
            <w:r w:rsidR="0004040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4040B" w:rsidRPr="0004040B">
              <w:rPr>
                <w:rFonts w:ascii="Times New Roman" w:hAnsi="Times New Roman"/>
                <w:sz w:val="24"/>
                <w:szCs w:val="24"/>
              </w:rPr>
              <w:t xml:space="preserve"> - 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наблюдения; </w:t>
            </w:r>
            <w:r w:rsidR="0004040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4040B" w:rsidRPr="0004040B">
              <w:rPr>
                <w:rFonts w:ascii="Times New Roman" w:hAnsi="Times New Roman"/>
                <w:sz w:val="24"/>
                <w:szCs w:val="24"/>
              </w:rPr>
              <w:t xml:space="preserve"> - продолжить развивать у обучающихся общеучебные умения и навыки</w:t>
            </w:r>
          </w:p>
          <w:p w:rsidR="00DC28F1" w:rsidRDefault="00DC28F1" w:rsidP="00040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F1" w:rsidTr="00DC2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F1" w:rsidTr="00DC2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учебным планом МАОУ «Вел</w:t>
            </w:r>
            <w:r w:rsidR="0004040B">
              <w:rPr>
                <w:rFonts w:ascii="Times New Roman" w:hAnsi="Times New Roman"/>
                <w:color w:val="000000"/>
                <w:sz w:val="24"/>
                <w:szCs w:val="24"/>
              </w:rPr>
              <w:t>ижанская СОШ» на изучение хим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отводится: </w:t>
            </w:r>
          </w:p>
          <w:p w:rsidR="00DC28F1" w:rsidRDefault="00DC2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8 классе – 68 часов, 2 часа в неделю; </w:t>
            </w:r>
          </w:p>
          <w:p w:rsidR="00DC28F1" w:rsidRDefault="00DC2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9 классе – 68 часов, 2 часа в неделю; </w:t>
            </w:r>
          </w:p>
        </w:tc>
      </w:tr>
      <w:tr w:rsidR="00DC28F1" w:rsidTr="00DC2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1.Планируемые результаты изучения учебного предмета</w:t>
            </w:r>
          </w:p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2.Содержание учебного предмета</w:t>
            </w:r>
          </w:p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3.Тематическое планирование, в том числе с учетом программы воспитания.</w:t>
            </w:r>
          </w:p>
          <w:p w:rsidR="00DC28F1" w:rsidRDefault="00DC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4.Поурочное планирование.</w:t>
            </w:r>
          </w:p>
        </w:tc>
      </w:tr>
    </w:tbl>
    <w:p w:rsidR="00DC28F1" w:rsidRDefault="00DC28F1" w:rsidP="00DC28F1">
      <w:pPr>
        <w:rPr>
          <w:rFonts w:ascii="Times New Roman" w:hAnsi="Times New Roman"/>
          <w:sz w:val="24"/>
          <w:szCs w:val="24"/>
        </w:rPr>
      </w:pPr>
    </w:p>
    <w:p w:rsidR="007B2BBA" w:rsidRDefault="0004040B"/>
    <w:sectPr w:rsidR="007B2BBA" w:rsidSect="00DC28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3E0"/>
    <w:multiLevelType w:val="hybridMultilevel"/>
    <w:tmpl w:val="7D94FC20"/>
    <w:lvl w:ilvl="0" w:tplc="FCFE4A5E">
      <w:numFmt w:val="bullet"/>
      <w:lvlText w:val="-"/>
      <w:lvlJc w:val="left"/>
      <w:pPr>
        <w:ind w:left="324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45A2186">
      <w:numFmt w:val="bullet"/>
      <w:lvlText w:val="-"/>
      <w:lvlJc w:val="left"/>
      <w:pPr>
        <w:ind w:left="324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3F4E20A">
      <w:numFmt w:val="bullet"/>
      <w:lvlText w:val="•"/>
      <w:lvlJc w:val="left"/>
      <w:pPr>
        <w:ind w:left="2214" w:hanging="171"/>
      </w:pPr>
      <w:rPr>
        <w:lang w:val="ru-RU" w:eastAsia="en-US" w:bidi="ar-SA"/>
      </w:rPr>
    </w:lvl>
    <w:lvl w:ilvl="3" w:tplc="514E8034">
      <w:numFmt w:val="bullet"/>
      <w:lvlText w:val="•"/>
      <w:lvlJc w:val="left"/>
      <w:pPr>
        <w:ind w:left="3161" w:hanging="171"/>
      </w:pPr>
      <w:rPr>
        <w:lang w:val="ru-RU" w:eastAsia="en-US" w:bidi="ar-SA"/>
      </w:rPr>
    </w:lvl>
    <w:lvl w:ilvl="4" w:tplc="F20C421C">
      <w:numFmt w:val="bullet"/>
      <w:lvlText w:val="•"/>
      <w:lvlJc w:val="left"/>
      <w:pPr>
        <w:ind w:left="4108" w:hanging="171"/>
      </w:pPr>
      <w:rPr>
        <w:lang w:val="ru-RU" w:eastAsia="en-US" w:bidi="ar-SA"/>
      </w:rPr>
    </w:lvl>
    <w:lvl w:ilvl="5" w:tplc="837C8AC2">
      <w:numFmt w:val="bullet"/>
      <w:lvlText w:val="•"/>
      <w:lvlJc w:val="left"/>
      <w:pPr>
        <w:ind w:left="5055" w:hanging="171"/>
      </w:pPr>
      <w:rPr>
        <w:lang w:val="ru-RU" w:eastAsia="en-US" w:bidi="ar-SA"/>
      </w:rPr>
    </w:lvl>
    <w:lvl w:ilvl="6" w:tplc="A3965944">
      <w:numFmt w:val="bullet"/>
      <w:lvlText w:val="•"/>
      <w:lvlJc w:val="left"/>
      <w:pPr>
        <w:ind w:left="6002" w:hanging="171"/>
      </w:pPr>
      <w:rPr>
        <w:lang w:val="ru-RU" w:eastAsia="en-US" w:bidi="ar-SA"/>
      </w:rPr>
    </w:lvl>
    <w:lvl w:ilvl="7" w:tplc="DFB241B6">
      <w:numFmt w:val="bullet"/>
      <w:lvlText w:val="•"/>
      <w:lvlJc w:val="left"/>
      <w:pPr>
        <w:ind w:left="6949" w:hanging="171"/>
      </w:pPr>
      <w:rPr>
        <w:lang w:val="ru-RU" w:eastAsia="en-US" w:bidi="ar-SA"/>
      </w:rPr>
    </w:lvl>
    <w:lvl w:ilvl="8" w:tplc="6B74BC34">
      <w:numFmt w:val="bullet"/>
      <w:lvlText w:val="•"/>
      <w:lvlJc w:val="left"/>
      <w:pPr>
        <w:ind w:left="7896" w:hanging="17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1"/>
    <w:rsid w:val="0004040B"/>
    <w:rsid w:val="008D1692"/>
    <w:rsid w:val="00B32678"/>
    <w:rsid w:val="00C861FF"/>
    <w:rsid w:val="00CA5267"/>
    <w:rsid w:val="00DB3FF2"/>
    <w:rsid w:val="00D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176C"/>
  <w15:chartTrackingRefBased/>
  <w15:docId w15:val="{D86A286C-B44B-4F1B-8762-E4CDE15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F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28F1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C28F1"/>
    <w:pPr>
      <w:widowControl w:val="0"/>
      <w:autoSpaceDE w:val="0"/>
      <w:autoSpaceDN w:val="0"/>
      <w:spacing w:after="0" w:line="240" w:lineRule="auto"/>
      <w:ind w:left="317" w:right="107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39"/>
    <w:rsid w:val="00DC28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2023-10-30T06:09:00Z</dcterms:created>
  <dcterms:modified xsi:type="dcterms:W3CDTF">2023-10-30T06:46:00Z</dcterms:modified>
</cp:coreProperties>
</file>