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6C" w:rsidRDefault="00132D6C" w:rsidP="00132D6C">
      <w:pPr>
        <w:spacing w:after="0" w:line="36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132D6C" w:rsidRDefault="00132D6C" w:rsidP="00132D6C">
      <w:pPr>
        <w:spacing w:after="0" w:line="36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Велижанская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 - </w:t>
      </w:r>
    </w:p>
    <w:p w:rsidR="00132D6C" w:rsidRDefault="00132D6C" w:rsidP="00132D6C">
      <w:pPr>
        <w:spacing w:after="0" w:line="36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58293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1B15C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pt" to="45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uZWQIAAGoEAAAOAAAAZHJzL2Uyb0RvYy54bWysVN1u0zAUvkfiHazcd0m6bu2iphNqWm4G&#10;TNp4ANd2GmuObdle0wohwa6R9gi8AhcgTRrwDOkbcez+qIMbhMiFc2wff/nOdz5neL6sBVowY7mS&#10;eZQeJRFikijK5TyP3l5PO4MIWYclxUJJlkcrZqPz0fNnw0ZnrKsqJSgzCECkzRqdR5VzOotjSypW&#10;Y3ukNJOwWSpTYwdTM4+pwQ2g1yLuJslp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8WTQPTtOoMlktxfjbHdQG+teMlUjH+SR4NILizO8uLDOE8HZLsUvSzXl&#10;QgRzCIkaAO+nJx661iCVq7i8BsPcBAirBKc+3R+0Zj4bC4MW2BsuPKFO2DlMM+pW0gBfMUwn29hh&#10;LjYx0BHS40FxQHAbbRz17iw5mwwmg16n1z2ddHpJUXReTMe9zuk07Z8Ux8V4XKTvPbW0l1WcUiY9&#10;u527097fuWd7zza+3Pt7L0z8FD0oCGR370A6dNc3dGONmaKrS7PrOhg6JG8vn78xh3OID38Ro18A&#10;AAD//wMAUEsDBBQABgAIAAAAIQDoPTvo3QAAAAYBAAAPAAAAZHJzL2Rvd25yZXYueG1sTI/BbsIw&#10;EETvSP0Hayv1gsChSCikcVCF4NJDJaCH9mbibRI1XgfbkLRf30U90OPMrGbe5qvBtuKCPjSOFMym&#10;CQik0pmGKgVvh+0kBRGiJqNbR6jgGwOsirtRrjPjetrhZR8rwSUUMq2gjrHLpAxljVaHqeuQOPt0&#10;3urI0lfSeN1zuW3lY5IspNUN8UKtO1zXWH7tz1aB2YWwWQ/pz/zVv5xO7+n4oz+MlXq4H56fQEQc&#10;4u0YrviMDgUzHd2ZTBCtAn4kKpgnCxCcLmcpG8c/Qxa5/I9f/AIAAP//AwBQSwECLQAUAAYACAAA&#10;ACEAtoM4kv4AAADhAQAAEwAAAAAAAAAAAAAAAAAAAAAAW0NvbnRlbnRfVHlwZXNdLnhtbFBLAQIt&#10;ABQABgAIAAAAIQA4/SH/1gAAAJQBAAALAAAAAAAAAAAAAAAAAC8BAABfcmVscy8ucmVsc1BLAQIt&#10;ABQABgAIAAAAIQBskbuZWQIAAGoEAAAOAAAAAAAAAAAAAAAAAC4CAABkcnMvZTJvRG9jLnhtbFBL&#10;AQItABQABgAIAAAAIQDoPTvo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«Средняя общеобразовательная школа села Средние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Тарманы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32D6C" w:rsidRDefault="00132D6C" w:rsidP="00132D6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ул. Школьная 41, с. Средние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Тарманы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Нижнетавдинский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район, Тюменская область, 626035, тел (34533) 2-55-97, факс: 2-55-97, Е-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tarmany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school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@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132D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32D6C" w:rsidRDefault="00132D6C" w:rsidP="00132D6C">
      <w:p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993" w:type="dxa"/>
        <w:tblLook w:val="04A0" w:firstRow="1" w:lastRow="0" w:firstColumn="1" w:lastColumn="0" w:noHBand="0" w:noVBand="1"/>
      </w:tblPr>
      <w:tblGrid>
        <w:gridCol w:w="3706"/>
        <w:gridCol w:w="3616"/>
        <w:gridCol w:w="3026"/>
      </w:tblGrid>
      <w:tr w:rsidR="00132D6C" w:rsidTr="00132D6C">
        <w:tc>
          <w:tcPr>
            <w:tcW w:w="3828" w:type="dxa"/>
          </w:tcPr>
          <w:p w:rsidR="00132D6C" w:rsidRDefault="00132D6C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Рассмотрено:</w:t>
            </w:r>
          </w:p>
          <w:p w:rsidR="00132D6C" w:rsidRDefault="00132D6C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 заседании МО</w:t>
            </w:r>
          </w:p>
          <w:p w:rsidR="00132D6C" w:rsidRDefault="00132D6C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____________________________</w:t>
            </w:r>
          </w:p>
          <w:p w:rsidR="00132D6C" w:rsidRDefault="00132D6C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протокол № ___ от «_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__2022г.</w:t>
            </w:r>
          </w:p>
          <w:p w:rsidR="00132D6C" w:rsidRDefault="00132D6C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руководитель МО _____________</w:t>
            </w:r>
          </w:p>
          <w:p w:rsidR="00132D6C" w:rsidRDefault="00132D6C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_____________________________</w:t>
            </w:r>
          </w:p>
          <w:p w:rsidR="00132D6C" w:rsidRDefault="00132D6C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57" w:type="dxa"/>
            <w:hideMark/>
          </w:tcPr>
          <w:p w:rsidR="00132D6C" w:rsidRDefault="00132D6C">
            <w:pPr>
              <w:spacing w:after="0" w:line="240" w:lineRule="auto"/>
              <w:ind w:left="-819" w:firstLine="81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Согласовано:</w:t>
            </w:r>
          </w:p>
          <w:p w:rsidR="00132D6C" w:rsidRDefault="0013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Директор филиала МАОУ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Велижанская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СОШ»- «СОШ села Средние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Тарманы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»</w:t>
            </w:r>
          </w:p>
          <w:p w:rsidR="00132D6C" w:rsidRDefault="0013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132D6C" w:rsidRDefault="00132D6C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«___» ___________2022   г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en-US"/>
              </w:rPr>
              <w:t xml:space="preserve"> ДД.                                                            </w:t>
            </w:r>
          </w:p>
        </w:tc>
        <w:tc>
          <w:tcPr>
            <w:tcW w:w="3257" w:type="dxa"/>
            <w:hideMark/>
          </w:tcPr>
          <w:p w:rsidR="00132D6C" w:rsidRDefault="00132D6C">
            <w:pPr>
              <w:spacing w:after="0" w:line="254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Утверждаю:                                                     </w:t>
            </w:r>
          </w:p>
          <w:p w:rsidR="00132D6C" w:rsidRDefault="00132D6C">
            <w:pPr>
              <w:spacing w:after="0" w:line="254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Директор МАОУ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Велижанская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СОШ»                                                          </w:t>
            </w:r>
          </w:p>
          <w:p w:rsidR="00132D6C" w:rsidRDefault="00132D6C">
            <w:pPr>
              <w:spacing w:after="0" w:line="254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Н.В.Ваганова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           </w:t>
            </w:r>
          </w:p>
          <w:p w:rsidR="00132D6C" w:rsidRDefault="00132D6C">
            <w:pPr>
              <w:spacing w:after="0" w:line="254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«___» _____________2021 г.                                                                                        </w:t>
            </w:r>
          </w:p>
          <w:p w:rsidR="00132D6C" w:rsidRDefault="00132D6C">
            <w:pPr>
              <w:spacing w:after="0" w:line="254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</w:t>
            </w:r>
          </w:p>
        </w:tc>
      </w:tr>
    </w:tbl>
    <w:p w:rsidR="00132D6C" w:rsidRDefault="00132D6C" w:rsidP="00132D6C">
      <w:pPr>
        <w:spacing w:line="254" w:lineRule="auto"/>
        <w:rPr>
          <w:b/>
          <w:sz w:val="28"/>
          <w:szCs w:val="28"/>
        </w:rPr>
      </w:pPr>
    </w:p>
    <w:p w:rsidR="00132D6C" w:rsidRDefault="00132D6C" w:rsidP="00132D6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132D6C" w:rsidRDefault="00132D6C" w:rsidP="00132D6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алгебре и началам анализа 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132D6C" w:rsidRDefault="00132D6C" w:rsidP="00132D6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филиала МАОУ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Велижанская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-</w:t>
      </w:r>
    </w:p>
    <w:p w:rsidR="00132D6C" w:rsidRDefault="00132D6C" w:rsidP="00132D6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с.Средние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Тарманы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32D6C" w:rsidRDefault="00132D6C" w:rsidP="00132D6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– 2023 учебный год</w:t>
      </w:r>
    </w:p>
    <w:p w:rsidR="00132D6C" w:rsidRDefault="00132D6C" w:rsidP="00132D6C">
      <w:pPr>
        <w:spacing w:after="0" w:line="254" w:lineRule="auto"/>
        <w:jc w:val="center"/>
        <w:rPr>
          <w:sz w:val="28"/>
          <w:szCs w:val="28"/>
        </w:rPr>
      </w:pPr>
    </w:p>
    <w:p w:rsidR="00132D6C" w:rsidRDefault="00132D6C" w:rsidP="00132D6C">
      <w:pPr>
        <w:spacing w:line="254" w:lineRule="auto"/>
        <w:jc w:val="center"/>
        <w:rPr>
          <w:sz w:val="28"/>
          <w:szCs w:val="28"/>
        </w:rPr>
      </w:pPr>
    </w:p>
    <w:p w:rsidR="00132D6C" w:rsidRDefault="00132D6C" w:rsidP="00132D6C">
      <w:pPr>
        <w:spacing w:line="254" w:lineRule="auto"/>
        <w:jc w:val="center"/>
        <w:rPr>
          <w:sz w:val="28"/>
          <w:szCs w:val="28"/>
        </w:rPr>
      </w:pPr>
    </w:p>
    <w:p w:rsidR="00132D6C" w:rsidRDefault="00132D6C" w:rsidP="00132D6C">
      <w:pPr>
        <w:spacing w:line="254" w:lineRule="auto"/>
        <w:jc w:val="right"/>
      </w:pPr>
    </w:p>
    <w:p w:rsidR="00132D6C" w:rsidRDefault="00132D6C" w:rsidP="00132D6C">
      <w:pPr>
        <w:spacing w:after="0" w:line="254" w:lineRule="auto"/>
        <w:jc w:val="right"/>
        <w:rPr>
          <w:rFonts w:ascii="Times New Roman" w:hAnsi="Times New Roman" w:cs="Times New Roman"/>
        </w:rPr>
      </w:pPr>
    </w:p>
    <w:p w:rsidR="00132D6C" w:rsidRDefault="00132D6C" w:rsidP="00132D6C">
      <w:pPr>
        <w:spacing w:after="0" w:line="254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Учитель: Алиева </w:t>
      </w:r>
      <w:proofErr w:type="spellStart"/>
      <w:r>
        <w:rPr>
          <w:rFonts w:ascii="Times New Roman" w:hAnsi="Times New Roman" w:cs="Times New Roman"/>
        </w:rPr>
        <w:t>Закия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Наиловна</w:t>
      </w:r>
      <w:proofErr w:type="spellEnd"/>
      <w:r>
        <w:rPr>
          <w:rFonts w:ascii="Times New Roman" w:hAnsi="Times New Roman" w:cs="Times New Roman"/>
        </w:rPr>
        <w:t>,</w:t>
      </w:r>
    </w:p>
    <w:p w:rsidR="00132D6C" w:rsidRDefault="00132D6C" w:rsidP="00132D6C">
      <w:pPr>
        <w:spacing w:after="0" w:line="254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первая квалификационная категория</w:t>
      </w:r>
    </w:p>
    <w:p w:rsidR="00132D6C" w:rsidRDefault="00132D6C" w:rsidP="00132D6C">
      <w:pPr>
        <w:spacing w:after="0" w:line="254" w:lineRule="auto"/>
        <w:jc w:val="right"/>
        <w:rPr>
          <w:rFonts w:ascii="Times New Roman" w:hAnsi="Times New Roman" w:cs="Times New Roman"/>
        </w:rPr>
      </w:pPr>
    </w:p>
    <w:p w:rsidR="00132D6C" w:rsidRDefault="00132D6C" w:rsidP="00132D6C">
      <w:pPr>
        <w:spacing w:after="0" w:line="254" w:lineRule="auto"/>
        <w:jc w:val="right"/>
      </w:pPr>
    </w:p>
    <w:p w:rsidR="00132D6C" w:rsidRDefault="00132D6C" w:rsidP="00132D6C">
      <w:pPr>
        <w:spacing w:line="254" w:lineRule="auto"/>
        <w:jc w:val="right"/>
      </w:pPr>
    </w:p>
    <w:p w:rsidR="00132D6C" w:rsidRDefault="00132D6C" w:rsidP="00132D6C">
      <w:pPr>
        <w:spacing w:line="254" w:lineRule="auto"/>
        <w:jc w:val="right"/>
      </w:pPr>
    </w:p>
    <w:p w:rsidR="00132D6C" w:rsidRDefault="00132D6C" w:rsidP="00132D6C">
      <w:pPr>
        <w:spacing w:line="254" w:lineRule="auto"/>
        <w:jc w:val="right"/>
      </w:pPr>
    </w:p>
    <w:p w:rsidR="00132D6C" w:rsidRDefault="00132D6C" w:rsidP="00132D6C">
      <w:pPr>
        <w:spacing w:line="254" w:lineRule="auto"/>
        <w:jc w:val="right"/>
      </w:pPr>
    </w:p>
    <w:p w:rsidR="00132D6C" w:rsidRDefault="00132D6C" w:rsidP="00132D6C">
      <w:pPr>
        <w:spacing w:line="254" w:lineRule="auto"/>
        <w:jc w:val="center"/>
      </w:pPr>
    </w:p>
    <w:p w:rsidR="00132D6C" w:rsidRDefault="00132D6C" w:rsidP="00132D6C">
      <w:pPr>
        <w:spacing w:line="254" w:lineRule="auto"/>
        <w:jc w:val="center"/>
        <w:rPr>
          <w:rFonts w:ascii="Times New Roman" w:hAnsi="Times New Roman" w:cs="Times New Roman"/>
        </w:rPr>
      </w:pPr>
    </w:p>
    <w:p w:rsidR="00132D6C" w:rsidRDefault="00132D6C" w:rsidP="00132D6C">
      <w:pPr>
        <w:spacing w:line="254" w:lineRule="auto"/>
        <w:jc w:val="center"/>
        <w:rPr>
          <w:rFonts w:ascii="Times New Roman" w:hAnsi="Times New Roman" w:cs="Times New Roman"/>
        </w:rPr>
      </w:pPr>
    </w:p>
    <w:p w:rsidR="00132D6C" w:rsidRDefault="00132D6C" w:rsidP="00132D6C">
      <w:pPr>
        <w:spacing w:line="25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2D6C" w:rsidRDefault="00132D6C" w:rsidP="00132D6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Средние </w:t>
      </w:r>
      <w:proofErr w:type="spellStart"/>
      <w:r>
        <w:rPr>
          <w:rFonts w:ascii="Times New Roman" w:hAnsi="Times New Roman" w:cs="Times New Roman"/>
        </w:rPr>
        <w:t>Тарманы</w:t>
      </w:r>
      <w:proofErr w:type="spellEnd"/>
      <w:r>
        <w:rPr>
          <w:rFonts w:ascii="Times New Roman" w:hAnsi="Times New Roman" w:cs="Times New Roman"/>
        </w:rPr>
        <w:t>, 2022</w:t>
      </w:r>
    </w:p>
    <w:p w:rsidR="000C3A6B" w:rsidRDefault="000C3A6B"/>
    <w:p w:rsidR="00132D6C" w:rsidRPr="00132D6C" w:rsidRDefault="00132D6C" w:rsidP="00132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1.Планируемые результаты освоения алгебры в 11 классе</w:t>
      </w:r>
    </w:p>
    <w:p w:rsidR="00132D6C" w:rsidRPr="00132D6C" w:rsidRDefault="00132D6C" w:rsidP="00132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Личностные результаты</w:t>
      </w:r>
      <w:r w:rsidRPr="00132D6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32D6C" w:rsidRPr="00132D6C" w:rsidRDefault="00132D6C" w:rsidP="00132D6C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 результаты в сфере </w:t>
      </w:r>
      <w:proofErr w:type="gramStart"/>
      <w:r w:rsidRPr="00132D6C">
        <w:rPr>
          <w:rFonts w:ascii="Times New Roman" w:eastAsia="Times New Roman" w:hAnsi="Times New Roman" w:cs="Times New Roman"/>
          <w:b/>
          <w:sz w:val="28"/>
          <w:szCs w:val="28"/>
        </w:rPr>
        <w:t>отношений</w:t>
      </w:r>
      <w:proofErr w:type="gramEnd"/>
      <w:r w:rsidRPr="00132D6C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обучающихся к себе, к своему здоровью, к познанию себя:</w:t>
      </w:r>
    </w:p>
    <w:p w:rsidR="00132D6C" w:rsidRPr="00132D6C" w:rsidRDefault="00132D6C" w:rsidP="00132D6C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- 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132D6C" w:rsidRPr="00132D6C" w:rsidRDefault="00132D6C" w:rsidP="00132D6C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32D6C" w:rsidRPr="00132D6C" w:rsidRDefault="00132D6C" w:rsidP="00132D6C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обучающихся к отстаиванию личного достоинства, собственного мнения;</w:t>
      </w:r>
    </w:p>
    <w:p w:rsidR="00132D6C" w:rsidRPr="00132D6C" w:rsidRDefault="00132D6C" w:rsidP="00132D6C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 xml:space="preserve">- готовность и способность обучающихся к саморазвитию и самовоспитанию в соответствии с общечеловеческими ценностями и идеалами гражданского </w:t>
      </w:r>
      <w:proofErr w:type="gramStart"/>
      <w:r w:rsidRPr="00132D6C">
        <w:rPr>
          <w:rFonts w:ascii="Times New Roman" w:eastAsia="Times New Roman" w:hAnsi="Times New Roman" w:cs="Times New Roman"/>
          <w:sz w:val="28"/>
          <w:szCs w:val="28"/>
        </w:rPr>
        <w:t>общества,;</w:t>
      </w:r>
      <w:proofErr w:type="gramEnd"/>
    </w:p>
    <w:p w:rsidR="00132D6C" w:rsidRPr="00132D6C" w:rsidRDefault="00132D6C" w:rsidP="00132D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b/>
          <w:sz w:val="28"/>
          <w:szCs w:val="28"/>
        </w:rPr>
        <w:t xml:space="preserve">2. Личностные результаты в сфере </w:t>
      </w:r>
      <w:proofErr w:type="gramStart"/>
      <w:r w:rsidRPr="00132D6C">
        <w:rPr>
          <w:rFonts w:ascii="Times New Roman" w:eastAsia="Times New Roman" w:hAnsi="Times New Roman" w:cs="Times New Roman"/>
          <w:b/>
          <w:sz w:val="28"/>
          <w:szCs w:val="28"/>
        </w:rPr>
        <w:t>отношений</w:t>
      </w:r>
      <w:proofErr w:type="gramEnd"/>
      <w:r w:rsidRPr="00132D6C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обучающихся с окружающими людьми: </w:t>
      </w:r>
    </w:p>
    <w:p w:rsidR="00132D6C" w:rsidRPr="00132D6C" w:rsidRDefault="00132D6C" w:rsidP="00132D6C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 xml:space="preserve"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132D6C" w:rsidRPr="00132D6C" w:rsidRDefault="00132D6C" w:rsidP="00132D6C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32D6C" w:rsidRPr="00132D6C" w:rsidRDefault="00132D6C" w:rsidP="00132D6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b/>
          <w:sz w:val="28"/>
          <w:szCs w:val="28"/>
        </w:rPr>
        <w:t xml:space="preserve">3. Личностные результаты в сфере </w:t>
      </w:r>
      <w:proofErr w:type="gramStart"/>
      <w:r w:rsidRPr="00132D6C">
        <w:rPr>
          <w:rFonts w:ascii="Times New Roman" w:eastAsia="Times New Roman" w:hAnsi="Times New Roman" w:cs="Times New Roman"/>
          <w:b/>
          <w:sz w:val="28"/>
          <w:szCs w:val="28"/>
        </w:rPr>
        <w:t>отношений</w:t>
      </w:r>
      <w:proofErr w:type="gramEnd"/>
      <w:r w:rsidRPr="00132D6C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обучающихся к окружающему миру, живой природе, художественной культуре: </w:t>
      </w:r>
    </w:p>
    <w:p w:rsidR="00132D6C" w:rsidRPr="00132D6C" w:rsidRDefault="00132D6C" w:rsidP="00132D6C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132D6C" w:rsidRPr="00132D6C" w:rsidRDefault="00132D6C" w:rsidP="00132D6C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 </w:t>
      </w:r>
    </w:p>
    <w:p w:rsidR="00132D6C" w:rsidRPr="00132D6C" w:rsidRDefault="00132D6C" w:rsidP="00132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32D6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Метапредметные</w:t>
      </w:r>
      <w:proofErr w:type="spellEnd"/>
      <w:r w:rsidRPr="00132D6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результаты</w:t>
      </w:r>
      <w:r w:rsidRPr="00132D6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32D6C" w:rsidRPr="00132D6C" w:rsidRDefault="00132D6C" w:rsidP="00132D6C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b/>
          <w:sz w:val="28"/>
          <w:szCs w:val="28"/>
        </w:rPr>
        <w:t>Регулятивные универсальные учебные действия</w:t>
      </w:r>
    </w:p>
    <w:p w:rsidR="00132D6C" w:rsidRPr="00132D6C" w:rsidRDefault="00132D6C" w:rsidP="00132D6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b/>
          <w:sz w:val="28"/>
          <w:szCs w:val="28"/>
        </w:rPr>
        <w:t>Выпускник научится:</w:t>
      </w:r>
    </w:p>
    <w:p w:rsidR="00132D6C" w:rsidRPr="00132D6C" w:rsidRDefault="00132D6C" w:rsidP="00132D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132D6C" w:rsidRPr="00132D6C" w:rsidRDefault="00132D6C" w:rsidP="00132D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132D6C" w:rsidRPr="00132D6C" w:rsidRDefault="00132D6C" w:rsidP="00132D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- ставить и формулировать собственные задачи в образовательной деятельности и жизненных ситуациях;</w:t>
      </w:r>
    </w:p>
    <w:p w:rsidR="00132D6C" w:rsidRPr="00132D6C" w:rsidRDefault="00132D6C" w:rsidP="00132D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132D6C" w:rsidRPr="00132D6C" w:rsidRDefault="00132D6C" w:rsidP="00132D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 xml:space="preserve">-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132D6C" w:rsidRPr="00132D6C" w:rsidRDefault="00132D6C" w:rsidP="00132D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- организовывать эффективный поиск ресурсов, необходимых для достижения поставленной цели;</w:t>
      </w:r>
    </w:p>
    <w:p w:rsidR="00132D6C" w:rsidRPr="00132D6C" w:rsidRDefault="00132D6C" w:rsidP="00132D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- сопоставлять полученный результат деятельности с поставленной заранее целью.</w:t>
      </w:r>
    </w:p>
    <w:p w:rsidR="00132D6C" w:rsidRPr="00132D6C" w:rsidRDefault="00132D6C" w:rsidP="00132D6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b/>
          <w:sz w:val="28"/>
          <w:szCs w:val="28"/>
        </w:rPr>
        <w:t>2. Познавательные универсальные учебные действия</w:t>
      </w:r>
    </w:p>
    <w:p w:rsidR="00132D6C" w:rsidRPr="00132D6C" w:rsidRDefault="00132D6C" w:rsidP="00132D6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b/>
          <w:sz w:val="28"/>
          <w:szCs w:val="28"/>
        </w:rPr>
        <w:t xml:space="preserve">Выпускник научится: </w:t>
      </w:r>
    </w:p>
    <w:p w:rsidR="00132D6C" w:rsidRPr="00132D6C" w:rsidRDefault="00132D6C" w:rsidP="00132D6C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132D6C" w:rsidRPr="00132D6C" w:rsidRDefault="00132D6C" w:rsidP="00132D6C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 xml:space="preserve">- критически оценивать и интерпретировать информацию с разных </w:t>
      </w:r>
      <w:proofErr w:type="gramStart"/>
      <w:r w:rsidRPr="00132D6C">
        <w:rPr>
          <w:rFonts w:ascii="Times New Roman" w:eastAsia="Times New Roman" w:hAnsi="Times New Roman" w:cs="Times New Roman"/>
          <w:sz w:val="28"/>
          <w:szCs w:val="28"/>
        </w:rPr>
        <w:t>позиций,  распознавать</w:t>
      </w:r>
      <w:proofErr w:type="gramEnd"/>
      <w:r w:rsidRPr="00132D6C">
        <w:rPr>
          <w:rFonts w:ascii="Times New Roman" w:eastAsia="Times New Roman" w:hAnsi="Times New Roman" w:cs="Times New Roman"/>
          <w:sz w:val="28"/>
          <w:szCs w:val="28"/>
        </w:rPr>
        <w:t xml:space="preserve"> и фиксировать противоречия в информационных источниках;</w:t>
      </w:r>
    </w:p>
    <w:p w:rsidR="00132D6C" w:rsidRPr="00132D6C" w:rsidRDefault="00132D6C" w:rsidP="00132D6C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lastRenderedPageBreak/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132D6C" w:rsidRPr="00132D6C" w:rsidRDefault="00132D6C" w:rsidP="00132D6C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132D6C" w:rsidRPr="00132D6C" w:rsidRDefault="00132D6C" w:rsidP="00132D6C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-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132D6C" w:rsidRPr="00132D6C" w:rsidRDefault="00132D6C" w:rsidP="00132D6C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- менять и удерживать разные позиции в познавательной деятельности.</w:t>
      </w:r>
    </w:p>
    <w:p w:rsidR="00132D6C" w:rsidRPr="00132D6C" w:rsidRDefault="00132D6C" w:rsidP="00132D6C">
      <w:pPr>
        <w:numPr>
          <w:ilvl w:val="0"/>
          <w:numId w:val="3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b/>
          <w:sz w:val="28"/>
          <w:szCs w:val="28"/>
        </w:rPr>
        <w:t>Коммуникативные универсальные учебные действия</w:t>
      </w:r>
    </w:p>
    <w:p w:rsidR="00132D6C" w:rsidRPr="00132D6C" w:rsidRDefault="00132D6C" w:rsidP="00132D6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b/>
          <w:sz w:val="28"/>
          <w:szCs w:val="28"/>
        </w:rPr>
        <w:t>Выпускник научится:</w:t>
      </w:r>
    </w:p>
    <w:p w:rsidR="00132D6C" w:rsidRPr="00132D6C" w:rsidRDefault="00132D6C" w:rsidP="00132D6C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132D6C" w:rsidRPr="00132D6C" w:rsidRDefault="00132D6C" w:rsidP="00132D6C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132D6C" w:rsidRPr="00132D6C" w:rsidRDefault="00132D6C" w:rsidP="00132D6C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132D6C" w:rsidRPr="00132D6C" w:rsidRDefault="00132D6C" w:rsidP="00132D6C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132D6C" w:rsidRPr="00132D6C" w:rsidRDefault="00132D6C" w:rsidP="00132D6C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 xml:space="preserve">- распознавать </w:t>
      </w:r>
      <w:proofErr w:type="spellStart"/>
      <w:r w:rsidRPr="00132D6C">
        <w:rPr>
          <w:rFonts w:ascii="Times New Roman" w:eastAsia="Times New Roman" w:hAnsi="Times New Roman" w:cs="Times New Roman"/>
          <w:sz w:val="28"/>
          <w:szCs w:val="28"/>
        </w:rPr>
        <w:t>конфликтогенные</w:t>
      </w:r>
      <w:proofErr w:type="spellEnd"/>
      <w:r w:rsidRPr="00132D6C">
        <w:rPr>
          <w:rFonts w:ascii="Times New Roman" w:eastAsia="Times New Roman" w:hAnsi="Times New Roman" w:cs="Times New Roman"/>
          <w:sz w:val="28"/>
          <w:szCs w:val="28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132D6C" w:rsidRPr="00132D6C" w:rsidRDefault="00132D6C" w:rsidP="00132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132D6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Предметные результаты:</w:t>
      </w:r>
    </w:p>
    <w:p w:rsidR="00132D6C" w:rsidRPr="00132D6C" w:rsidRDefault="00132D6C" w:rsidP="00132D6C">
      <w:pPr>
        <w:pStyle w:val="a"/>
        <w:spacing w:after="0" w:line="240" w:lineRule="auto"/>
        <w:ind w:left="357" w:hanging="357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2D6C">
        <w:rPr>
          <w:rFonts w:ascii="Times New Roman" w:hAnsi="Times New Roman" w:cs="Times New Roman"/>
          <w:sz w:val="28"/>
          <w:szCs w:val="28"/>
        </w:rPr>
        <w:t>владеть понятиями тригонометрические функции; строить их графики и уметь применять свойства тригонометрических функций при решении задач;</w:t>
      </w:r>
    </w:p>
    <w:p w:rsidR="00132D6C" w:rsidRPr="00132D6C" w:rsidRDefault="00132D6C" w:rsidP="00132D6C">
      <w:pPr>
        <w:pStyle w:val="a"/>
        <w:spacing w:after="0" w:line="240" w:lineRule="auto"/>
        <w:ind w:left="357" w:hanging="357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2D6C">
        <w:rPr>
          <w:rFonts w:ascii="Times New Roman" w:hAnsi="Times New Roman" w:cs="Times New Roman"/>
          <w:sz w:val="28"/>
          <w:szCs w:val="28"/>
        </w:rPr>
        <w:t>владеть понятием обратная функция; применять это понятие при решении задач;</w:t>
      </w:r>
    </w:p>
    <w:p w:rsidR="00132D6C" w:rsidRPr="00132D6C" w:rsidRDefault="00132D6C" w:rsidP="00132D6C">
      <w:pPr>
        <w:pStyle w:val="a"/>
        <w:spacing w:after="0" w:line="240" w:lineRule="auto"/>
        <w:ind w:left="357" w:hanging="357"/>
        <w:jc w:val="left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lastRenderedPageBreak/>
        <w:t>применять при решении задач свойства функций: четность, периодичность, ограниченность;</w:t>
      </w:r>
    </w:p>
    <w:p w:rsidR="00132D6C" w:rsidRPr="00132D6C" w:rsidRDefault="00132D6C" w:rsidP="00132D6C">
      <w:pPr>
        <w:pStyle w:val="a"/>
        <w:spacing w:after="0" w:line="240" w:lineRule="auto"/>
        <w:ind w:left="357" w:hanging="357"/>
        <w:jc w:val="left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>применять при решении задач преобразования графиков функций;</w:t>
      </w:r>
    </w:p>
    <w:p w:rsidR="00132D6C" w:rsidRPr="00132D6C" w:rsidRDefault="00132D6C" w:rsidP="00132D6C">
      <w:pPr>
        <w:spacing w:line="240" w:lineRule="auto"/>
        <w:ind w:left="357" w:hanging="357"/>
        <w:rPr>
          <w:rFonts w:ascii="Times New Roman" w:hAnsi="Times New Roman" w:cs="Times New Roman"/>
          <w:i/>
          <w:sz w:val="28"/>
          <w:szCs w:val="28"/>
        </w:rPr>
      </w:pPr>
      <w:r w:rsidRPr="00132D6C">
        <w:rPr>
          <w:rFonts w:ascii="Times New Roman" w:hAnsi="Times New Roman" w:cs="Times New Roman"/>
          <w:i/>
          <w:sz w:val="28"/>
          <w:szCs w:val="28"/>
        </w:rPr>
        <w:t>В повседневной жизни и при изучении других учебных предметов:</w:t>
      </w:r>
    </w:p>
    <w:p w:rsidR="00132D6C" w:rsidRPr="00132D6C" w:rsidRDefault="00132D6C" w:rsidP="00132D6C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hAnsi="Times New Roman" w:cs="Times New Roman"/>
          <w:i/>
          <w:iCs/>
          <w:color w:val="404040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</w:t>
      </w:r>
      <w:proofErr w:type="spellStart"/>
      <w:r w:rsidRPr="00132D6C">
        <w:rPr>
          <w:rFonts w:ascii="Times New Roman" w:hAnsi="Times New Roman" w:cs="Times New Roman"/>
          <w:sz w:val="28"/>
          <w:szCs w:val="28"/>
        </w:rPr>
        <w:t>знакопостоянства</w:t>
      </w:r>
      <w:proofErr w:type="spellEnd"/>
      <w:r w:rsidRPr="00132D6C">
        <w:rPr>
          <w:rFonts w:ascii="Times New Roman" w:hAnsi="Times New Roman" w:cs="Times New Roman"/>
          <w:sz w:val="28"/>
          <w:szCs w:val="28"/>
        </w:rPr>
        <w:t xml:space="preserve">, асимптоты, точки перегиба, период и т.п.); </w:t>
      </w:r>
    </w:p>
    <w:p w:rsidR="00132D6C" w:rsidRPr="00132D6C" w:rsidRDefault="00132D6C" w:rsidP="00132D6C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hAnsi="Times New Roman" w:cs="Times New Roman"/>
          <w:i/>
          <w:iCs/>
          <w:color w:val="404040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интерпретировать свойства в контексте конкретной практической </w:t>
      </w:r>
      <w:proofErr w:type="gramStart"/>
      <w:r w:rsidRPr="00132D6C">
        <w:rPr>
          <w:rFonts w:ascii="Times New Roman" w:hAnsi="Times New Roman" w:cs="Times New Roman"/>
          <w:sz w:val="28"/>
          <w:szCs w:val="28"/>
        </w:rPr>
        <w:t>ситуации;.</w:t>
      </w:r>
      <w:proofErr w:type="gramEnd"/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D6C" w:rsidRPr="00132D6C" w:rsidRDefault="00132D6C" w:rsidP="00132D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</w:r>
    </w:p>
    <w:p w:rsidR="00132D6C" w:rsidRPr="00132D6C" w:rsidRDefault="00132D6C" w:rsidP="00132D6C">
      <w:pPr>
        <w:numPr>
          <w:ilvl w:val="0"/>
          <w:numId w:val="4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Решать разные задачи повышенной трудности;</w:t>
      </w:r>
    </w:p>
    <w:p w:rsidR="00132D6C" w:rsidRPr="00132D6C" w:rsidRDefault="00132D6C" w:rsidP="00132D6C">
      <w:pPr>
        <w:numPr>
          <w:ilvl w:val="0"/>
          <w:numId w:val="4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анализировать условие задачи, выбирать оптимальный метод решения задачи, рассматривая различные методы;</w:t>
      </w:r>
    </w:p>
    <w:p w:rsidR="00132D6C" w:rsidRPr="00132D6C" w:rsidRDefault="00132D6C" w:rsidP="00132D6C">
      <w:pPr>
        <w:numPr>
          <w:ilvl w:val="0"/>
          <w:numId w:val="4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строить модель решения задачи, проводить доказательные рассуждения при решении задачи;</w:t>
      </w:r>
    </w:p>
    <w:p w:rsidR="00132D6C" w:rsidRPr="00132D6C" w:rsidRDefault="00132D6C" w:rsidP="00132D6C">
      <w:pPr>
        <w:numPr>
          <w:ilvl w:val="0"/>
          <w:numId w:val="4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решать задачи, требующие перебора вариантов, проверки условий, выбора оптимального результата;</w:t>
      </w:r>
    </w:p>
    <w:p w:rsidR="00132D6C" w:rsidRPr="00132D6C" w:rsidRDefault="00132D6C" w:rsidP="00132D6C">
      <w:pPr>
        <w:numPr>
          <w:ilvl w:val="0"/>
          <w:numId w:val="4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 интерпретировать полученные решения в контексте условия задачи, выбирать решения, не противоречащие контексту;</w:t>
      </w:r>
      <w:r w:rsidRPr="00132D6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32D6C" w:rsidRPr="00132D6C" w:rsidRDefault="00132D6C" w:rsidP="00132D6C">
      <w:pPr>
        <w:numPr>
          <w:ilvl w:val="0"/>
          <w:numId w:val="4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переводить при решении задачи информацию из одной формы записи в другую, используя при необходимости схемы, таблицы, графики, диаграммы.</w:t>
      </w:r>
    </w:p>
    <w:p w:rsidR="00132D6C" w:rsidRPr="00132D6C" w:rsidRDefault="00132D6C" w:rsidP="00132D6C">
      <w:pPr>
        <w:spacing w:line="240" w:lineRule="auto"/>
        <w:ind w:left="357" w:hanging="35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i/>
          <w:sz w:val="28"/>
          <w:szCs w:val="28"/>
        </w:rPr>
        <w:t>В повседневной жизни и при изучении других предметов:</w:t>
      </w:r>
    </w:p>
    <w:p w:rsidR="00132D6C" w:rsidRPr="00132D6C" w:rsidRDefault="00132D6C" w:rsidP="00132D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132D6C">
        <w:rPr>
          <w:rFonts w:ascii="Times New Roman" w:eastAsia="Times New Roman" w:hAnsi="Times New Roman" w:cs="Times New Roman"/>
          <w:sz w:val="28"/>
          <w:szCs w:val="28"/>
        </w:rPr>
        <w:t>-решать практические задачи и задачи из других предметов</w:t>
      </w:r>
    </w:p>
    <w:p w:rsidR="00132D6C" w:rsidRPr="00132D6C" w:rsidRDefault="00132D6C" w:rsidP="00132D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132D6C" w:rsidRDefault="00132D6C" w:rsidP="00132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2D6C" w:rsidRDefault="00132D6C" w:rsidP="00132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2D6C" w:rsidRDefault="00132D6C" w:rsidP="00132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2D6C" w:rsidRDefault="00132D6C" w:rsidP="00132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2D6C" w:rsidRDefault="00132D6C" w:rsidP="00132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2D6C" w:rsidRDefault="00132D6C" w:rsidP="00132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2D6C" w:rsidRDefault="00132D6C" w:rsidP="00132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2D6C" w:rsidRDefault="00132D6C" w:rsidP="00132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2D6C" w:rsidRDefault="00132D6C" w:rsidP="00132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2D6C" w:rsidRDefault="00132D6C" w:rsidP="00132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2D6C" w:rsidRDefault="00132D6C" w:rsidP="00132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2D6C" w:rsidRDefault="00132D6C" w:rsidP="00132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2D6C" w:rsidRDefault="00132D6C" w:rsidP="00132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2D6C" w:rsidRDefault="00132D6C" w:rsidP="00132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2D6C" w:rsidRDefault="00132D6C" w:rsidP="00132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2D6C" w:rsidRPr="00132D6C" w:rsidRDefault="00132D6C" w:rsidP="00132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  Содержание   учебного предмета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132D6C">
        <w:rPr>
          <w:rFonts w:ascii="Times New Roman" w:hAnsi="Times New Roman" w:cs="Times New Roman"/>
          <w:b/>
          <w:sz w:val="28"/>
          <w:szCs w:val="28"/>
        </w:rPr>
        <w:t>«Повторение курса алгебры и начал анализа 10 класса» (5 часов)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Числа и вычисления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Функции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Уравнения и неравенства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32D6C">
        <w:rPr>
          <w:rFonts w:ascii="Times New Roman" w:hAnsi="Times New Roman" w:cs="Times New Roman"/>
          <w:b/>
          <w:i/>
          <w:sz w:val="28"/>
          <w:szCs w:val="28"/>
        </w:rPr>
        <w:t xml:space="preserve">Обязательный минимум содержания образовательной области математика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Действительные числа.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Степенная функция, ее свойства и график.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Показательная функция, ее свойства и график.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Логарифмическая функция, ее свойства и график.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132D6C">
        <w:rPr>
          <w:rFonts w:ascii="Times New Roman" w:hAnsi="Times New Roman" w:cs="Times New Roman"/>
          <w:b/>
          <w:sz w:val="28"/>
          <w:szCs w:val="28"/>
        </w:rPr>
        <w:t>«Тригонометрические функции» (21 ч)</w:t>
      </w: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Функции 6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b/>
          <w:i/>
          <w:sz w:val="28"/>
          <w:szCs w:val="28"/>
        </w:rPr>
        <w:t>Обязательный минимум содержания образовательной области математика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Область определения тригонометрических функций.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Множество значений тригонометрических функций.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Четность, нечетность, периодичность тригонометрических функций.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Свойства функций у=</w:t>
      </w:r>
      <w:proofErr w:type="spellStart"/>
      <w:r w:rsidRPr="00132D6C">
        <w:rPr>
          <w:rFonts w:ascii="Times New Roman" w:hAnsi="Times New Roman" w:cs="Times New Roman"/>
          <w:sz w:val="28"/>
          <w:szCs w:val="28"/>
        </w:rPr>
        <w:t>cosx</w:t>
      </w:r>
      <w:proofErr w:type="spellEnd"/>
      <w:r w:rsidRPr="00132D6C">
        <w:rPr>
          <w:rFonts w:ascii="Times New Roman" w:hAnsi="Times New Roman" w:cs="Times New Roman"/>
          <w:sz w:val="28"/>
          <w:szCs w:val="28"/>
        </w:rPr>
        <w:t>, y=</w:t>
      </w:r>
      <w:proofErr w:type="spellStart"/>
      <w:r w:rsidRPr="00132D6C">
        <w:rPr>
          <w:rFonts w:ascii="Times New Roman" w:hAnsi="Times New Roman" w:cs="Times New Roman"/>
          <w:sz w:val="28"/>
          <w:szCs w:val="28"/>
        </w:rPr>
        <w:t>sinx</w:t>
      </w:r>
      <w:proofErr w:type="spellEnd"/>
      <w:r w:rsidRPr="00132D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Графики функций у=</w:t>
      </w:r>
      <w:proofErr w:type="spellStart"/>
      <w:r w:rsidRPr="00132D6C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132D6C">
        <w:rPr>
          <w:rFonts w:ascii="Times New Roman" w:hAnsi="Times New Roman" w:cs="Times New Roman"/>
          <w:sz w:val="28"/>
          <w:szCs w:val="28"/>
        </w:rPr>
        <w:t xml:space="preserve"> x, y=</w:t>
      </w:r>
      <w:proofErr w:type="spellStart"/>
      <w:r w:rsidRPr="00132D6C">
        <w:rPr>
          <w:rFonts w:ascii="Times New Roman" w:hAnsi="Times New Roman" w:cs="Times New Roman"/>
          <w:sz w:val="28"/>
          <w:szCs w:val="28"/>
        </w:rPr>
        <w:t>sinx</w:t>
      </w:r>
      <w:proofErr w:type="spellEnd"/>
      <w:r w:rsidRPr="00132D6C">
        <w:rPr>
          <w:rFonts w:ascii="Times New Roman" w:hAnsi="Times New Roman" w:cs="Times New Roman"/>
          <w:sz w:val="28"/>
          <w:szCs w:val="28"/>
        </w:rPr>
        <w:t>.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Свойства функции y=</w:t>
      </w:r>
      <w:proofErr w:type="spellStart"/>
      <w:r w:rsidRPr="00132D6C">
        <w:rPr>
          <w:rFonts w:ascii="Times New Roman" w:hAnsi="Times New Roman" w:cs="Times New Roman"/>
          <w:sz w:val="28"/>
          <w:szCs w:val="28"/>
        </w:rPr>
        <w:t>tgx</w:t>
      </w:r>
      <w:proofErr w:type="spellEnd"/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График функции y=</w:t>
      </w:r>
      <w:proofErr w:type="spellStart"/>
      <w:r w:rsidRPr="00132D6C">
        <w:rPr>
          <w:rFonts w:ascii="Times New Roman" w:hAnsi="Times New Roman" w:cs="Times New Roman"/>
          <w:sz w:val="28"/>
          <w:szCs w:val="28"/>
        </w:rPr>
        <w:t>tgx</w:t>
      </w:r>
      <w:proofErr w:type="spellEnd"/>
      <w:r w:rsidRPr="00132D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Pr="00132D6C">
        <w:rPr>
          <w:rFonts w:ascii="Times New Roman" w:hAnsi="Times New Roman" w:cs="Times New Roman"/>
          <w:b/>
          <w:sz w:val="28"/>
          <w:szCs w:val="28"/>
        </w:rPr>
        <w:t xml:space="preserve"> «Производная и ее геометрический смысл» (19 часов</w:t>
      </w:r>
      <w:r w:rsidRPr="00132D6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Функции Обязательный минимум содержания образовательной области математика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Понятие о пределе и непрерывности функции.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Производная. Физический смысл производной.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Таблица производных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Производная суммы, произведения и частного двух функций.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Геометрический смысл производной.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Уравнение касательной. Требования к математической подготовке Уровень обязательной подготовки обучающегося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Понимать механический смысл производной.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Находить производные элементарных функций, пользуясь таблицей производных.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Находить производные элементарных функций, пользуясь правилами дифференцирования.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Понимать геометрический смысл производной. Уровень возможной подготовки обучающегося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Овладеть понятием производной (возможно на </w:t>
      </w:r>
      <w:proofErr w:type="spellStart"/>
      <w:r w:rsidRPr="00132D6C">
        <w:rPr>
          <w:rFonts w:ascii="Times New Roman" w:hAnsi="Times New Roman" w:cs="Times New Roman"/>
          <w:sz w:val="28"/>
          <w:szCs w:val="28"/>
        </w:rPr>
        <w:t>наглядноинтуитивном</w:t>
      </w:r>
      <w:proofErr w:type="spellEnd"/>
      <w:r w:rsidRPr="00132D6C">
        <w:rPr>
          <w:rFonts w:ascii="Times New Roman" w:hAnsi="Times New Roman" w:cs="Times New Roman"/>
          <w:sz w:val="28"/>
          <w:szCs w:val="28"/>
        </w:rPr>
        <w:t xml:space="preserve"> уровне). Усвоить механический смысл производной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Освоить технику дифференцирования.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Усвоить геометрический смысл производной.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b/>
          <w:sz w:val="28"/>
          <w:szCs w:val="28"/>
        </w:rPr>
        <w:t>4. «Применение производной к исследованию функций» (18 часов)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Обязательный минимум содержания образовательной области математика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Исследование свойств функции с помощью производной.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Нахождение промежутков монотонности. 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Нахождение экстремумов функции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Построение графиков функций.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Нахождение наибольших и наименьших значений.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b/>
          <w:i/>
          <w:sz w:val="28"/>
          <w:szCs w:val="28"/>
        </w:rPr>
        <w:t>Требования к математической подготовке Уровень обязательной подготовки обучающегося</w:t>
      </w: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Применять производные для исследования функций на монотонность в несложных случаях.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Применять производные для исследования функций на экстремумы в несложных случаях.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Применять производные для исследования функций и построения их графиков в несложных случаях.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Применять производные для нахождения наибольших и наименьших значений функции Уровень возможной подготовки обучающегося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Научиться применять дифференциальное исчисление для исследования элементарных и сложных функций и построения их графиков.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использовать приобретенные знания и умения в практической деятельности и повседневной жизни для: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решения прикладных задач, в том числе социально-экономических и физических, на наибольшие и наименьшие значения, на нахождение скорости и ускорения.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b/>
          <w:sz w:val="28"/>
          <w:szCs w:val="28"/>
        </w:rPr>
        <w:t xml:space="preserve"> 5. «Интеграл» (15 часов)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Функции Обязательный минимум содержания образовательной области математика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Первообразная.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Правила нахождения первообразных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Площадь криволинейной трапеции.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Вычисление интегралов.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b/>
          <w:sz w:val="28"/>
          <w:szCs w:val="28"/>
        </w:rPr>
        <w:t>Требования к математической подготовке Уровень обязательной подготовки обучающегося</w:t>
      </w: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Научиться находить первообразные, пользуясь таблицей первообразных.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Научиться вычислять интегралы в простых случаях.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Научиться находить площадь криволинейной трапеции.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32D6C">
        <w:rPr>
          <w:rFonts w:ascii="Times New Roman" w:hAnsi="Times New Roman" w:cs="Times New Roman"/>
          <w:b/>
          <w:i/>
          <w:sz w:val="28"/>
          <w:szCs w:val="28"/>
        </w:rPr>
        <w:t>Уровень возможной подготовки обучающегося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Освоить технику нахождения первообразных.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Усвоить геометрический смысл интеграла.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Освоить технику вычисления интегралов.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Научиться находить площади фигур в более сложных случаях.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b/>
          <w:sz w:val="28"/>
          <w:szCs w:val="28"/>
        </w:rPr>
        <w:t>6 «Элементы комбинаторики» (11 часов)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Числа и вычисления.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Множества и комбинаторика.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Статистика.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Вероятность.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32D6C">
        <w:rPr>
          <w:rFonts w:ascii="Times New Roman" w:hAnsi="Times New Roman" w:cs="Times New Roman"/>
          <w:b/>
          <w:i/>
          <w:sz w:val="28"/>
          <w:szCs w:val="28"/>
        </w:rPr>
        <w:t xml:space="preserve"> Обязательный минимум содержания образовательной области математика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Перестановки, сочетания и размещения в комбинаторике.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Случайные события и их вероятности.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b/>
          <w:sz w:val="28"/>
          <w:szCs w:val="28"/>
        </w:rPr>
        <w:t xml:space="preserve"> 7 «Знакомство с вероятностью» (10ч)</w:t>
      </w: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b/>
          <w:sz w:val="28"/>
          <w:szCs w:val="28"/>
        </w:rPr>
        <w:t>8. «Итоговое повторение курса алгебры и начал анализа» (36 часа</w:t>
      </w:r>
      <w:r w:rsidRPr="00132D6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Вычисления и преобразования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Уравнения и неравенства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Функции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Множества и комбинаторика. Статистика. Вероятность. Обязательный минимум содержания образовательной области математика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Корень степени n.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Степень с рациональным показателем.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Логарифм.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Синус, косинус, тангенс, котангенс. Прогрессии.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Общие приемы решения уравнений. Решение уравнений. Системы уравнений с двумя переменными. Неравенства с одной переменной.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Область определения функции.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Область значений функции.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Периодичность. Четность (нечетность). Возрастание (убывание).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Экстремумы. Наибольшее (наименьшее) значение.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Графики функций.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Производная.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Исследование функции с помощью производной.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Первообразная. Интеграл.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Площадь криволинейной трапеции. 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Статистическая обработка данных.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Решение комбинаторных задач.</w:t>
      </w:r>
    </w:p>
    <w:p w:rsidR="00132D6C" w:rsidRPr="00132D6C" w:rsidRDefault="00132D6C" w:rsidP="00132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D6C">
        <w:rPr>
          <w:rFonts w:ascii="Times New Roman" w:hAnsi="Times New Roman" w:cs="Times New Roman"/>
          <w:sz w:val="28"/>
          <w:szCs w:val="28"/>
        </w:rPr>
        <w:t xml:space="preserve"> </w:t>
      </w:r>
      <w:r w:rsidRPr="00132D6C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D6C">
        <w:rPr>
          <w:rFonts w:ascii="Times New Roman" w:hAnsi="Times New Roman" w:cs="Times New Roman"/>
          <w:sz w:val="28"/>
          <w:szCs w:val="28"/>
        </w:rPr>
        <w:t xml:space="preserve"> Случайные события и их вероятности. </w:t>
      </w:r>
    </w:p>
    <w:p w:rsidR="00126E11" w:rsidRDefault="00126E11" w:rsidP="00132D6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26E11" w:rsidRDefault="00126E11" w:rsidP="00132D6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26E11" w:rsidRDefault="00126E11" w:rsidP="00132D6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26E11" w:rsidRDefault="00126E11" w:rsidP="00132D6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26E11" w:rsidRDefault="00126E11" w:rsidP="00132D6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26E11" w:rsidRDefault="00126E11" w:rsidP="00132D6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26E11" w:rsidRDefault="00126E11" w:rsidP="00132D6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26E11" w:rsidRDefault="00126E11" w:rsidP="00132D6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26E11" w:rsidRDefault="00126E11" w:rsidP="00132D6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26E11" w:rsidRDefault="00126E11" w:rsidP="00132D6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26E11" w:rsidRDefault="00126E11" w:rsidP="00132D6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32D6C" w:rsidRPr="00132D6C" w:rsidRDefault="00132D6C" w:rsidP="00132D6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132D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3.Тематическое планирование в том числе с учётом рабочей программы воспитания </w:t>
      </w:r>
    </w:p>
    <w:p w:rsidR="00132D6C" w:rsidRPr="00132D6C" w:rsidRDefault="00132D6C" w:rsidP="00132D6C">
      <w:pPr>
        <w:spacing w:after="0" w:line="240" w:lineRule="auto"/>
        <w:ind w:left="70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D6C">
        <w:rPr>
          <w:rFonts w:ascii="Times New Roman" w:eastAsia="Times New Roman" w:hAnsi="Times New Roman" w:cs="Times New Roman"/>
          <w:b/>
          <w:sz w:val="28"/>
          <w:szCs w:val="28"/>
        </w:rPr>
        <w:t>с указанием количества часов, отводимых на освоение каждой темы.</w:t>
      </w:r>
    </w:p>
    <w:tbl>
      <w:tblPr>
        <w:tblW w:w="8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6503"/>
        <w:gridCol w:w="1490"/>
      </w:tblGrid>
      <w:tr w:rsidR="00132D6C" w:rsidRPr="00132D6C" w:rsidTr="00843815">
        <w:trPr>
          <w:trHeight w:val="55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607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Тема, основная цель изучения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Кол-во часов</w:t>
            </w:r>
          </w:p>
        </w:tc>
      </w:tr>
      <w:tr w:rsidR="00132D6C" w:rsidRPr="00132D6C" w:rsidTr="00843815">
        <w:trPr>
          <w:trHeight w:val="55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7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изученного в 10 классе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32D6C" w:rsidRPr="00132D6C" w:rsidTr="00843815">
        <w:trPr>
          <w:trHeight w:val="28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Числа и вычисления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2D6C" w:rsidRPr="00132D6C" w:rsidTr="00843815">
        <w:trPr>
          <w:trHeight w:val="27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 xml:space="preserve">Функции. </w:t>
            </w:r>
          </w:p>
          <w:p w:rsidR="00132D6C" w:rsidRPr="00132D6C" w:rsidRDefault="00132D6C" w:rsidP="00843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и неравенства </w:t>
            </w:r>
          </w:p>
          <w:p w:rsidR="00132D6C" w:rsidRPr="00132D6C" w:rsidRDefault="00132D6C" w:rsidP="00843815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2D6C" w:rsidRPr="00132D6C" w:rsidTr="00843815">
        <w:trPr>
          <w:trHeight w:val="232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Степенная функция, ее свойства и график. Иррациональные уравнения и неравенства.</w:t>
            </w:r>
          </w:p>
          <w:p w:rsidR="00132D6C" w:rsidRPr="00132D6C" w:rsidRDefault="00132D6C" w:rsidP="00843815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Показательная функция, ее свойства и график. </w:t>
            </w:r>
          </w:p>
          <w:p w:rsidR="00132D6C" w:rsidRPr="00132D6C" w:rsidRDefault="00132D6C" w:rsidP="00843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Показательные уравнения и неравенства.</w:t>
            </w:r>
          </w:p>
          <w:p w:rsidR="00132D6C" w:rsidRPr="00132D6C" w:rsidRDefault="00132D6C" w:rsidP="00843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D6C" w:rsidRPr="00132D6C" w:rsidRDefault="00132D6C" w:rsidP="00843815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32D6C" w:rsidRPr="00132D6C" w:rsidRDefault="00132D6C" w:rsidP="00843815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Логарифмическая функция, ее свойства и график. Логарифмические уравнения и неравенства.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2D6C" w:rsidRPr="00132D6C" w:rsidTr="00843815">
        <w:trPr>
          <w:trHeight w:val="240"/>
        </w:trPr>
        <w:tc>
          <w:tcPr>
            <w:tcW w:w="7331" w:type="dxa"/>
            <w:gridSpan w:val="2"/>
            <w:vAlign w:val="center"/>
          </w:tcPr>
          <w:p w:rsidR="00132D6C" w:rsidRPr="00132D6C" w:rsidRDefault="00132D6C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2D6C">
              <w:rPr>
                <w:rFonts w:ascii="Times New Roman" w:hAnsi="Times New Roman" w:cs="Times New Roman"/>
                <w:b/>
                <w:sz w:val="28"/>
                <w:szCs w:val="28"/>
              </w:rPr>
              <w:t>Гл.VII</w:t>
            </w:r>
            <w:proofErr w:type="spellEnd"/>
            <w:r w:rsidRPr="00132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Тригонометрические функции»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6,7</w:t>
            </w:r>
          </w:p>
        </w:tc>
        <w:tc>
          <w:tcPr>
            <w:tcW w:w="6607" w:type="dxa"/>
            <w:vAlign w:val="center"/>
          </w:tcPr>
          <w:p w:rsidR="00132D6C" w:rsidRPr="00132D6C" w:rsidRDefault="00132D6C" w:rsidP="00843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Область определений и множество значений тригонометрических функций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8,9</w:t>
            </w:r>
          </w:p>
        </w:tc>
        <w:tc>
          <w:tcPr>
            <w:tcW w:w="6607" w:type="dxa"/>
            <w:vAlign w:val="center"/>
          </w:tcPr>
          <w:p w:rsidR="00132D6C" w:rsidRPr="00132D6C" w:rsidRDefault="00132D6C" w:rsidP="00843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Четность, нечетность, периодичность тригонометрических функций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10,12</w:t>
            </w:r>
          </w:p>
        </w:tc>
        <w:tc>
          <w:tcPr>
            <w:tcW w:w="6607" w:type="dxa"/>
            <w:vAlign w:val="center"/>
          </w:tcPr>
          <w:p w:rsidR="00132D6C" w:rsidRPr="00132D6C" w:rsidRDefault="00132D6C" w:rsidP="00843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Свойства функции у=</w:t>
            </w:r>
            <w:proofErr w:type="spellStart"/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cosx</w:t>
            </w:r>
            <w:proofErr w:type="spellEnd"/>
            <w:r w:rsidRPr="00132D6C">
              <w:rPr>
                <w:rFonts w:ascii="Times New Roman" w:hAnsi="Times New Roman" w:cs="Times New Roman"/>
                <w:sz w:val="28"/>
                <w:szCs w:val="28"/>
              </w:rPr>
              <w:t xml:space="preserve"> и ее график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13,17</w:t>
            </w:r>
          </w:p>
        </w:tc>
        <w:tc>
          <w:tcPr>
            <w:tcW w:w="6607" w:type="dxa"/>
            <w:vAlign w:val="center"/>
          </w:tcPr>
          <w:p w:rsidR="00132D6C" w:rsidRPr="00132D6C" w:rsidRDefault="00132D6C" w:rsidP="00843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Свойства функции у=</w:t>
            </w:r>
            <w:proofErr w:type="spellStart"/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sinx</w:t>
            </w:r>
            <w:proofErr w:type="spellEnd"/>
            <w:r w:rsidRPr="00132D6C">
              <w:rPr>
                <w:rFonts w:ascii="Times New Roman" w:hAnsi="Times New Roman" w:cs="Times New Roman"/>
                <w:sz w:val="28"/>
                <w:szCs w:val="28"/>
              </w:rPr>
              <w:t xml:space="preserve"> и ее график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18,20</w:t>
            </w:r>
          </w:p>
        </w:tc>
        <w:tc>
          <w:tcPr>
            <w:tcW w:w="6607" w:type="dxa"/>
            <w:vAlign w:val="center"/>
          </w:tcPr>
          <w:p w:rsidR="00132D6C" w:rsidRPr="00132D6C" w:rsidRDefault="00132D6C" w:rsidP="00843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 xml:space="preserve">Свойства функции у= </w:t>
            </w:r>
            <w:proofErr w:type="spellStart"/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tgx</w:t>
            </w:r>
            <w:proofErr w:type="spellEnd"/>
            <w:r w:rsidRPr="00132D6C">
              <w:rPr>
                <w:rFonts w:ascii="Times New Roman" w:hAnsi="Times New Roman" w:cs="Times New Roman"/>
                <w:sz w:val="28"/>
                <w:szCs w:val="28"/>
              </w:rPr>
              <w:t xml:space="preserve"> и ее график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21,23</w:t>
            </w:r>
          </w:p>
        </w:tc>
        <w:tc>
          <w:tcPr>
            <w:tcW w:w="6607" w:type="dxa"/>
            <w:vAlign w:val="center"/>
          </w:tcPr>
          <w:p w:rsidR="00132D6C" w:rsidRPr="00132D6C" w:rsidRDefault="00132D6C" w:rsidP="00843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Обратные тригонометрические функции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24,25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 xml:space="preserve">Урок обобщающий </w:t>
            </w:r>
          </w:p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i/>
                <w:sz w:val="28"/>
                <w:szCs w:val="28"/>
              </w:rPr>
              <w:t>РК. Краеведческий музей «Люди и числа»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</w:t>
            </w:r>
            <w:r w:rsidRPr="00132D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работа №1 по теме «Тригонометрические функции»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2D6C" w:rsidRPr="00132D6C" w:rsidTr="00843815">
        <w:trPr>
          <w:trHeight w:val="240"/>
        </w:trPr>
        <w:tc>
          <w:tcPr>
            <w:tcW w:w="7331" w:type="dxa"/>
            <w:gridSpan w:val="2"/>
            <w:vAlign w:val="center"/>
          </w:tcPr>
          <w:p w:rsidR="00132D6C" w:rsidRPr="00132D6C" w:rsidRDefault="00132D6C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Гл. VIII « Производная и её геометрический смысл» 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27,29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Производная 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30,32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Производная степенной функции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33,36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 xml:space="preserve">Правила дифференцирования 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lastRenderedPageBreak/>
              <w:t>37,39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Производные некоторых функций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40,43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Геометрический смысл производной 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 по теме «</w:t>
            </w:r>
            <w:r w:rsidRPr="00132D6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Производная и её геометрический смысл»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2D6C" w:rsidRPr="00132D6C" w:rsidTr="00843815">
        <w:trPr>
          <w:trHeight w:val="240"/>
        </w:trPr>
        <w:tc>
          <w:tcPr>
            <w:tcW w:w="7331" w:type="dxa"/>
            <w:gridSpan w:val="2"/>
            <w:vAlign w:val="center"/>
          </w:tcPr>
          <w:p w:rsidR="00132D6C" w:rsidRPr="00132D6C" w:rsidRDefault="00132D6C" w:rsidP="008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2D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Гл. IX « Применение производной к исследованию функций» 18ч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18ч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46,48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Возрастание и убывание функции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49,51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 xml:space="preserve">Экстремумы функций 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52,54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Применение производной к построению графиков функций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55,58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Наибольшее и наименьшее значения функции</w:t>
            </w:r>
            <w:r w:rsidRPr="00132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59,61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Выпуклость графика функции, точки перегиба.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62,63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Обобщающие уроки </w:t>
            </w:r>
          </w:p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i/>
                <w:sz w:val="28"/>
                <w:szCs w:val="28"/>
              </w:rPr>
              <w:t>РК.ООО «Колос» рассмотрение статистических данных предприятия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№3 по теме «Применение производной к исследованию функций»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2D6C" w:rsidRPr="00132D6C" w:rsidTr="00843815">
        <w:trPr>
          <w:trHeight w:val="240"/>
        </w:trPr>
        <w:tc>
          <w:tcPr>
            <w:tcW w:w="7331" w:type="dxa"/>
            <w:gridSpan w:val="2"/>
            <w:vAlign w:val="center"/>
          </w:tcPr>
          <w:p w:rsidR="00132D6C" w:rsidRPr="00132D6C" w:rsidRDefault="00132D6C" w:rsidP="00843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Гл. X Интеграл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15ч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65,66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Первообразная</w:t>
            </w:r>
            <w:r w:rsidRPr="00132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67,69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 xml:space="preserve">Правила нахождения первообразной 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70,72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 xml:space="preserve">Площадь криволинейной трапеции и интеграл 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73,76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Вычисление интегралов. Вычисление площадей с помощью интегралов</w:t>
            </w:r>
            <w:r w:rsidRPr="00132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77,78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 xml:space="preserve">Уроки обобщения и систематизации знаний 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№4 по теме  «Интеграл»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7" w:type="dxa"/>
          </w:tcPr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D6C">
              <w:rPr>
                <w:rFonts w:ascii="Times New Roman" w:hAnsi="Times New Roman" w:cs="Times New Roman"/>
                <w:b/>
                <w:sz w:val="28"/>
                <w:szCs w:val="28"/>
              </w:rPr>
              <w:t>Гл. XI «Элементы комбинаторики»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b/>
                <w:sz w:val="28"/>
                <w:szCs w:val="28"/>
              </w:rPr>
              <w:t>11ч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80,81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Комбинаторные задачи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Перестановки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83,84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Размещения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lastRenderedPageBreak/>
              <w:t>85,86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Сочетания и их свойства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87,88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Биномиальная формула Ньютона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 xml:space="preserve">Урок обобщения и систематизации знаний 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№6</w:t>
            </w:r>
          </w:p>
          <w:p w:rsidR="00132D6C" w:rsidRPr="00132D6C" w:rsidRDefault="00132D6C" w:rsidP="00843815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 xml:space="preserve">по теме  </w:t>
            </w:r>
            <w:r w:rsidRPr="00132D6C">
              <w:rPr>
                <w:rFonts w:ascii="Times New Roman" w:hAnsi="Times New Roman" w:cs="Times New Roman"/>
                <w:b/>
                <w:sz w:val="28"/>
                <w:szCs w:val="28"/>
              </w:rPr>
              <w:t>«Элементы комбинаторики»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7" w:type="dxa"/>
          </w:tcPr>
          <w:p w:rsidR="00132D6C" w:rsidRPr="00132D6C" w:rsidRDefault="00132D6C" w:rsidP="00843815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Гл. XII «Знакомство с вероятностью» </w:t>
            </w:r>
          </w:p>
        </w:tc>
        <w:tc>
          <w:tcPr>
            <w:tcW w:w="1508" w:type="dxa"/>
            <w:vAlign w:val="center"/>
          </w:tcPr>
          <w:p w:rsidR="00132D6C" w:rsidRPr="00132D6C" w:rsidRDefault="00126E11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91,92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Вероятность события. Противоположные  события.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93,94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Сложение вероятностей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95,96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 xml:space="preserve"> Независимые события. Умножение вероятностей.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97,99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Статистическая вероятность</w:t>
            </w:r>
          </w:p>
        </w:tc>
        <w:tc>
          <w:tcPr>
            <w:tcW w:w="1508" w:type="dxa"/>
            <w:vAlign w:val="center"/>
          </w:tcPr>
          <w:p w:rsidR="00132D6C" w:rsidRPr="00132D6C" w:rsidRDefault="00126E11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№6 по теме «Знакомство с вероятностью»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Резерв. РК.ООО «</w:t>
            </w:r>
            <w:proofErr w:type="spellStart"/>
            <w:r w:rsidRPr="00132D6C">
              <w:rPr>
                <w:rFonts w:ascii="Times New Roman" w:hAnsi="Times New Roman" w:cs="Times New Roman"/>
                <w:i/>
                <w:sz w:val="28"/>
                <w:szCs w:val="28"/>
              </w:rPr>
              <w:t>Тавдинское</w:t>
            </w:r>
            <w:proofErr w:type="spellEnd"/>
            <w:r w:rsidRPr="00132D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земледелие», роль вероятности событий на сбор урожая (прогноз)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32D6C" w:rsidRPr="00132D6C" w:rsidTr="00843815">
        <w:trPr>
          <w:trHeight w:val="240"/>
        </w:trPr>
        <w:tc>
          <w:tcPr>
            <w:tcW w:w="724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102-136</w:t>
            </w:r>
          </w:p>
        </w:tc>
        <w:tc>
          <w:tcPr>
            <w:tcW w:w="6607" w:type="dxa"/>
          </w:tcPr>
          <w:p w:rsidR="00132D6C" w:rsidRPr="00132D6C" w:rsidRDefault="00132D6C" w:rsidP="0084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повторение курса « Алгебра 10-11 класс» Подготовка к ЕГЭ.</w:t>
            </w:r>
          </w:p>
        </w:tc>
        <w:tc>
          <w:tcPr>
            <w:tcW w:w="1508" w:type="dxa"/>
            <w:vAlign w:val="center"/>
          </w:tcPr>
          <w:p w:rsidR="00132D6C" w:rsidRPr="00132D6C" w:rsidRDefault="00132D6C" w:rsidP="00843815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32D6C">
              <w:rPr>
                <w:rFonts w:ascii="Times New Roman" w:hAnsi="Times New Roman" w:cs="Times New Roman"/>
                <w:b/>
                <w:sz w:val="28"/>
                <w:szCs w:val="28"/>
              </w:rPr>
              <w:t>36 ч</w:t>
            </w:r>
          </w:p>
        </w:tc>
      </w:tr>
    </w:tbl>
    <w:p w:rsidR="00132D6C" w:rsidRPr="00132D6C" w:rsidRDefault="00132D6C" w:rsidP="00132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132D6C" w:rsidRPr="00132D6C" w:rsidSect="000F0E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2D6C" w:rsidRDefault="00132D6C"/>
    <w:sectPr w:rsidR="0013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43F"/>
    <w:multiLevelType w:val="hybridMultilevel"/>
    <w:tmpl w:val="48DEEE28"/>
    <w:lvl w:ilvl="0" w:tplc="AA8090A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F6CEF"/>
    <w:multiLevelType w:val="hybridMultilevel"/>
    <w:tmpl w:val="9EB27B46"/>
    <w:lvl w:ilvl="0" w:tplc="A91297C4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85"/>
    <w:rsid w:val="000C3A6B"/>
    <w:rsid w:val="00126E11"/>
    <w:rsid w:val="00132D6C"/>
    <w:rsid w:val="00424965"/>
    <w:rsid w:val="0076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D2D8"/>
  <w15:chartTrackingRefBased/>
  <w15:docId w15:val="{557C2EB6-276E-4FF3-A1D0-4C768523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32D6C"/>
    <w:pPr>
      <w:spacing w:after="200" w:line="276" w:lineRule="auto"/>
    </w:pPr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еречисление Знак"/>
    <w:link w:val="a"/>
    <w:locked/>
    <w:rsid w:val="00132D6C"/>
  </w:style>
  <w:style w:type="paragraph" w:customStyle="1" w:styleId="a">
    <w:name w:val="Перечисление"/>
    <w:link w:val="a4"/>
    <w:rsid w:val="00132D6C"/>
    <w:pPr>
      <w:numPr>
        <w:numId w:val="4"/>
      </w:numPr>
      <w:spacing w:after="60" w:line="276" w:lineRule="auto"/>
      <w:ind w:left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2023-03-13T01:47:00Z</dcterms:created>
  <dcterms:modified xsi:type="dcterms:W3CDTF">2023-03-13T02:01:00Z</dcterms:modified>
</cp:coreProperties>
</file>