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11" w:rsidRPr="00E22111" w:rsidRDefault="00E22111" w:rsidP="00E22111">
      <w:pPr>
        <w:spacing w:line="254" w:lineRule="auto"/>
        <w:ind w:right="0"/>
        <w:rPr>
          <w:bCs/>
          <w:szCs w:val="24"/>
        </w:rPr>
      </w:pPr>
      <w:r w:rsidRPr="00E22111">
        <w:rPr>
          <w:bCs/>
          <w:szCs w:val="24"/>
        </w:rPr>
        <w:t xml:space="preserve">Аннотация к рабочей программе </w:t>
      </w:r>
      <w:r w:rsidRPr="00E22111">
        <w:rPr>
          <w:rFonts w:eastAsia="Calibri"/>
          <w:szCs w:val="24"/>
          <w:lang w:eastAsia="en-US"/>
        </w:rPr>
        <w:t>учебного предмета</w:t>
      </w:r>
      <w:r w:rsidRPr="00E22111">
        <w:rPr>
          <w:rFonts w:eastAsia="Calibri"/>
          <w:color w:val="auto"/>
          <w:szCs w:val="24"/>
          <w:lang w:eastAsia="en-US"/>
        </w:rPr>
        <w:t xml:space="preserve"> «</w:t>
      </w:r>
      <w:r>
        <w:rPr>
          <w:rFonts w:eastAsia="Calibri"/>
          <w:color w:val="auto"/>
          <w:szCs w:val="24"/>
          <w:lang w:eastAsia="en-US"/>
        </w:rPr>
        <w:t>Музыка</w:t>
      </w:r>
      <w:r w:rsidRPr="00E22111">
        <w:rPr>
          <w:rFonts w:eastAsia="Calibri"/>
          <w:color w:val="auto"/>
          <w:szCs w:val="24"/>
          <w:lang w:eastAsia="en-US"/>
        </w:rPr>
        <w:t>»</w:t>
      </w:r>
      <w:r w:rsidRPr="00E22111">
        <w:rPr>
          <w:bCs/>
          <w:szCs w:val="24"/>
        </w:rPr>
        <w:t xml:space="preserve">, </w:t>
      </w:r>
    </w:p>
    <w:p w:rsidR="00E22111" w:rsidRPr="00E22111" w:rsidRDefault="00E45DBD" w:rsidP="00E22111">
      <w:pPr>
        <w:spacing w:line="254" w:lineRule="auto"/>
        <w:ind w:right="0"/>
        <w:rPr>
          <w:rFonts w:eastAsia="Calibri"/>
          <w:color w:val="auto"/>
          <w:szCs w:val="24"/>
          <w:lang w:eastAsia="en-US"/>
        </w:rPr>
      </w:pPr>
      <w:r>
        <w:rPr>
          <w:bCs/>
          <w:szCs w:val="24"/>
        </w:rPr>
        <w:t>3</w:t>
      </w:r>
      <w:r w:rsidR="00E22111" w:rsidRPr="00E22111">
        <w:rPr>
          <w:bCs/>
          <w:szCs w:val="24"/>
        </w:rPr>
        <w:t xml:space="preserve"> класс </w:t>
      </w:r>
      <w:r w:rsidR="00E22111" w:rsidRPr="00E22111">
        <w:rPr>
          <w:rFonts w:eastAsia="Calibri"/>
          <w:color w:val="auto"/>
          <w:szCs w:val="24"/>
          <w:lang w:eastAsia="en-US"/>
        </w:rPr>
        <w:t>на 2022 – 2023 учебный год</w:t>
      </w:r>
    </w:p>
    <w:tbl>
      <w:tblPr>
        <w:tblStyle w:val="TableGrid"/>
        <w:tblW w:w="10179" w:type="dxa"/>
        <w:tblInd w:w="-714" w:type="dxa"/>
        <w:tblCellMar>
          <w:top w:w="2" w:type="dxa"/>
          <w:left w:w="29" w:type="dxa"/>
          <w:right w:w="48" w:type="dxa"/>
        </w:tblCellMar>
        <w:tblLook w:val="04A0" w:firstRow="1" w:lastRow="0" w:firstColumn="1" w:lastColumn="0" w:noHBand="0" w:noVBand="1"/>
      </w:tblPr>
      <w:tblGrid>
        <w:gridCol w:w="3689"/>
        <w:gridCol w:w="83"/>
        <w:gridCol w:w="6324"/>
        <w:gridCol w:w="83"/>
      </w:tblGrid>
      <w:tr w:rsidR="00E22111" w:rsidTr="00E22111">
        <w:trPr>
          <w:trHeight w:val="382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left="79" w:right="0"/>
              <w:jc w:val="left"/>
            </w:pPr>
            <w:r>
              <w:rPr>
                <w:b w:val="0"/>
              </w:rPr>
              <w:t xml:space="preserve"> Наименование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Pr="00E22111" w:rsidRDefault="00E22111" w:rsidP="00E22111">
            <w:pPr>
              <w:ind w:right="0"/>
              <w:jc w:val="both"/>
              <w:rPr>
                <w:rFonts w:eastAsia="Calibri"/>
                <w:b w:val="0"/>
                <w:color w:val="auto"/>
                <w:szCs w:val="24"/>
                <w:lang w:eastAsia="en-US"/>
              </w:rPr>
            </w:pPr>
            <w:r w:rsidRPr="00E22111">
              <w:rPr>
                <w:rFonts w:eastAsia="Calibri"/>
                <w:b w:val="0"/>
                <w:color w:val="auto"/>
                <w:szCs w:val="24"/>
                <w:lang w:eastAsia="en-US"/>
              </w:rPr>
              <w:t>Рабочая программа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E22111">
              <w:rPr>
                <w:rFonts w:eastAsia="Calibri"/>
                <w:b w:val="0"/>
                <w:szCs w:val="24"/>
                <w:lang w:eastAsia="en-US"/>
              </w:rPr>
              <w:t>учебного предмета</w:t>
            </w:r>
            <w:r>
              <w:rPr>
                <w:rFonts w:eastAsia="Calibri"/>
                <w:b w:val="0"/>
                <w:color w:val="auto"/>
                <w:szCs w:val="24"/>
                <w:lang w:eastAsia="en-US"/>
              </w:rPr>
              <w:t xml:space="preserve"> </w:t>
            </w:r>
            <w:r w:rsidRPr="00E22111">
              <w:rPr>
                <w:rFonts w:eastAsia="Calibri"/>
                <w:b w:val="0"/>
                <w:color w:val="auto"/>
                <w:szCs w:val="24"/>
                <w:lang w:eastAsia="en-US"/>
              </w:rPr>
              <w:t>«Музыка»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</w:p>
        </w:tc>
      </w:tr>
      <w:tr w:rsidR="00E22111" w:rsidTr="00E22111">
        <w:trPr>
          <w:trHeight w:val="517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5" w:line="240" w:lineRule="auto"/>
              <w:ind w:left="79" w:right="0"/>
              <w:jc w:val="left"/>
            </w:pPr>
            <w:r>
              <w:rPr>
                <w:b w:val="0"/>
              </w:rPr>
              <w:t xml:space="preserve"> Основной </w:t>
            </w:r>
            <w:r>
              <w:rPr>
                <w:b w:val="0"/>
              </w:rPr>
              <w:tab/>
              <w:t xml:space="preserve">разработчик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Pr="00E45DBD" w:rsidRDefault="00E45DBD">
            <w:pPr>
              <w:spacing w:line="240" w:lineRule="auto"/>
              <w:ind w:left="79" w:right="0"/>
              <w:jc w:val="left"/>
              <w:rPr>
                <w:b w:val="0"/>
              </w:rPr>
            </w:pPr>
            <w:r w:rsidRPr="00E45DBD">
              <w:rPr>
                <w:rFonts w:eastAsia="Calibri"/>
                <w:b w:val="0"/>
                <w:iCs/>
                <w:lang w:eastAsia="en-US"/>
              </w:rPr>
              <w:t xml:space="preserve">Абдуллина </w:t>
            </w:r>
            <w:proofErr w:type="spellStart"/>
            <w:r w:rsidRPr="00E45DBD">
              <w:rPr>
                <w:rFonts w:eastAsia="Calibri"/>
                <w:b w:val="0"/>
                <w:iCs/>
                <w:lang w:eastAsia="en-US"/>
              </w:rPr>
              <w:t>Голзифа</w:t>
            </w:r>
            <w:proofErr w:type="spellEnd"/>
            <w:r w:rsidRPr="00E45DBD">
              <w:rPr>
                <w:rFonts w:eastAsia="Calibri"/>
                <w:b w:val="0"/>
                <w:iCs/>
                <w:lang w:eastAsia="en-US"/>
              </w:rPr>
              <w:t xml:space="preserve"> </w:t>
            </w:r>
            <w:proofErr w:type="spellStart"/>
            <w:r w:rsidRPr="00E45DBD">
              <w:rPr>
                <w:rFonts w:eastAsia="Calibri"/>
                <w:b w:val="0"/>
                <w:iCs/>
                <w:lang w:eastAsia="en-US"/>
              </w:rPr>
              <w:t>Синхатовна</w:t>
            </w:r>
            <w:proofErr w:type="spellEnd"/>
            <w:r w:rsidRPr="00E45DBD">
              <w:rPr>
                <w:rFonts w:eastAsia="Calibri"/>
                <w:b w:val="0"/>
                <w:iCs/>
                <w:lang w:eastAsia="en-US"/>
              </w:rPr>
              <w:t>, учитель начальных классов первой квалификационной категории.</w:t>
            </w:r>
          </w:p>
        </w:tc>
      </w:tr>
      <w:tr w:rsidR="00E22111" w:rsidTr="00E22111">
        <w:trPr>
          <w:trHeight w:val="383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left="79" w:right="0"/>
              <w:jc w:val="left"/>
            </w:pPr>
            <w:r>
              <w:rPr>
                <w:b w:val="0"/>
              </w:rPr>
              <w:t xml:space="preserve"> Адресность программ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45DBD">
            <w:pPr>
              <w:spacing w:line="240" w:lineRule="auto"/>
              <w:ind w:left="79" w:right="0"/>
              <w:jc w:val="left"/>
            </w:pPr>
            <w:r>
              <w:rPr>
                <w:b w:val="0"/>
                <w:color w:val="auto"/>
                <w:szCs w:val="24"/>
              </w:rPr>
              <w:t>Начальное общее образование, 3</w:t>
            </w:r>
            <w:r w:rsidR="00E22111" w:rsidRPr="00E22111">
              <w:rPr>
                <w:b w:val="0"/>
                <w:color w:val="auto"/>
                <w:szCs w:val="24"/>
              </w:rPr>
              <w:t xml:space="preserve"> класс</w:t>
            </w:r>
            <w:r w:rsidR="00E22111" w:rsidRPr="00E22111">
              <w:rPr>
                <w:b w:val="0"/>
                <w:color w:val="auto"/>
                <w:szCs w:val="24"/>
              </w:rPr>
              <w:tab/>
            </w:r>
          </w:p>
        </w:tc>
      </w:tr>
      <w:tr w:rsidR="00E22111" w:rsidTr="00E22111">
        <w:trPr>
          <w:trHeight w:val="592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УМК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 w:rsidP="00E22111">
            <w:pPr>
              <w:spacing w:line="240" w:lineRule="auto"/>
              <w:ind w:right="0"/>
              <w:jc w:val="left"/>
            </w:pPr>
            <w:r w:rsidRPr="00E22111">
              <w:rPr>
                <w:b w:val="0"/>
                <w:color w:val="auto"/>
                <w:szCs w:val="24"/>
                <w:lang w:val="tt-RU"/>
              </w:rPr>
              <w:t xml:space="preserve">“Школа России” </w:t>
            </w:r>
            <w:r w:rsidRPr="00E22111">
              <w:rPr>
                <w:b w:val="0"/>
                <w:color w:val="auto"/>
                <w:szCs w:val="24"/>
              </w:rPr>
              <w:t>учебник для общеобразовательных организаций</w:t>
            </w:r>
            <w:r w:rsidR="00E45DBD">
              <w:rPr>
                <w:b w:val="0"/>
              </w:rPr>
              <w:t xml:space="preserve">. "Музыка" учебник для 3 </w:t>
            </w:r>
            <w:proofErr w:type="gramStart"/>
            <w:r>
              <w:rPr>
                <w:b w:val="0"/>
              </w:rPr>
              <w:t>класса ,</w:t>
            </w:r>
            <w:proofErr w:type="gramEnd"/>
            <w:r>
              <w:rPr>
                <w:b w:val="0"/>
              </w:rPr>
              <w:t xml:space="preserve">Е.Д. Критская, Г.П. Сергеева, Т. С. </w:t>
            </w:r>
            <w:proofErr w:type="spellStart"/>
            <w:r>
              <w:rPr>
                <w:b w:val="0"/>
              </w:rPr>
              <w:t>Шмагина</w:t>
            </w:r>
            <w:proofErr w:type="spellEnd"/>
            <w:r>
              <w:rPr>
                <w:b w:val="0"/>
              </w:rPr>
              <w:t xml:space="preserve"> – Москва: Просвещение, 2014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22111">
        <w:trPr>
          <w:trHeight w:val="96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139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Основа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Pr="00E22111" w:rsidRDefault="00E22111" w:rsidP="00E22111">
            <w:pPr>
              <w:spacing w:line="240" w:lineRule="auto"/>
              <w:ind w:right="0"/>
              <w:jc w:val="left"/>
              <w:rPr>
                <w:b w:val="0"/>
                <w:szCs w:val="24"/>
              </w:rPr>
            </w:pPr>
            <w:r w:rsidRPr="00E22111">
              <w:rPr>
                <w:rFonts w:eastAsia="Calibri"/>
                <w:b w:val="0"/>
                <w:szCs w:val="24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E22111">
              <w:rPr>
                <w:b w:val="0"/>
                <w:szCs w:val="24"/>
              </w:rPr>
              <w:t>;</w:t>
            </w:r>
          </w:p>
          <w:p w:rsidR="00E22111" w:rsidRPr="00E22111" w:rsidRDefault="00E22111" w:rsidP="00E22111">
            <w:pPr>
              <w:spacing w:line="240" w:lineRule="auto"/>
              <w:ind w:right="0"/>
              <w:jc w:val="left"/>
              <w:rPr>
                <w:b w:val="0"/>
                <w:szCs w:val="24"/>
              </w:rPr>
            </w:pPr>
            <w:r w:rsidRPr="00E22111">
              <w:rPr>
                <w:b w:val="0"/>
                <w:szCs w:val="24"/>
              </w:rPr>
              <w:t>Основная образовательная программа МАОУ «</w:t>
            </w:r>
            <w:proofErr w:type="spellStart"/>
            <w:r w:rsidRPr="00E22111">
              <w:rPr>
                <w:b w:val="0"/>
                <w:szCs w:val="24"/>
              </w:rPr>
              <w:t>Велижанская</w:t>
            </w:r>
            <w:proofErr w:type="spellEnd"/>
            <w:r w:rsidRPr="00E22111">
              <w:rPr>
                <w:b w:val="0"/>
                <w:szCs w:val="24"/>
              </w:rPr>
              <w:t xml:space="preserve"> СОШ»;</w:t>
            </w:r>
          </w:p>
          <w:p w:rsidR="00E22111" w:rsidRDefault="00E22111" w:rsidP="00E22111">
            <w:pPr>
              <w:spacing w:line="240" w:lineRule="auto"/>
              <w:ind w:right="0"/>
              <w:jc w:val="left"/>
            </w:pPr>
            <w:r w:rsidRPr="00E22111">
              <w:rPr>
                <w:b w:val="0"/>
                <w:szCs w:val="24"/>
              </w:rPr>
              <w:t>Примерная программа воспитания</w:t>
            </w:r>
            <w:r>
              <w:rPr>
                <w:b w:val="0"/>
              </w:rPr>
              <w:t xml:space="preserve"> </w:t>
            </w:r>
          </w:p>
        </w:tc>
      </w:tr>
      <w:tr w:rsidR="00E22111" w:rsidTr="00E22111">
        <w:trPr>
          <w:trHeight w:val="1475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Цель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  <w:r>
              <w:rPr>
                <w:b w:val="0"/>
              </w:rPr>
      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45DBD">
        <w:trPr>
          <w:trHeight w:val="68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6177"/>
        </w:trPr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Задачи программы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5F5F5"/>
            <w:hideMark/>
          </w:tcPr>
          <w:p w:rsidR="00E22111" w:rsidRDefault="00E22111" w:rsidP="009F386A">
            <w:pPr>
              <w:numPr>
                <w:ilvl w:val="0"/>
                <w:numId w:val="1"/>
              </w:numPr>
              <w:spacing w:after="16" w:line="261" w:lineRule="auto"/>
              <w:ind w:right="0"/>
              <w:jc w:val="left"/>
            </w:pPr>
            <w:r>
              <w:rPr>
                <w:b w:val="0"/>
              </w:rPr>
      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spacing w:after="25" w:line="271" w:lineRule="auto"/>
              <w:ind w:right="0"/>
              <w:jc w:val="left"/>
            </w:pPr>
            <w:r>
              <w:rPr>
                <w:b w:val="0"/>
              </w:rPr>
              <w:t>воспитание чувства музыки как основы музыкальной грамотности;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spacing w:after="40"/>
              <w:ind w:right="0"/>
              <w:jc w:val="left"/>
            </w:pPr>
            <w:r>
              <w:rPr>
                <w:b w:val="0"/>
              </w:rPr>
      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  <w:p w:rsidR="00E22111" w:rsidRDefault="00E22111" w:rsidP="009F386A">
            <w:pPr>
              <w:numPr>
                <w:ilvl w:val="0"/>
                <w:numId w:val="1"/>
              </w:numPr>
              <w:ind w:right="0"/>
              <w:jc w:val="left"/>
            </w:pPr>
            <w:r>
              <w:rPr>
                <w:b w:val="0"/>
              </w:rPr>
      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      </w:r>
            <w:proofErr w:type="spellStart"/>
            <w:r>
              <w:rPr>
                <w:b w:val="0"/>
              </w:rPr>
              <w:t>музицирования</w:t>
            </w:r>
            <w:proofErr w:type="spellEnd"/>
            <w:r>
              <w:rPr>
                <w:b w:val="0"/>
              </w:rPr>
              <w:t>, хорового исполнительства на основе развития певческого голоса, творческих способностей в различных видах музыкальной деятельности.</w:t>
            </w:r>
            <w:r>
              <w:rPr>
                <w:rFonts w:ascii="Arial" w:eastAsia="Arial" w:hAnsi="Arial" w:cs="Arial"/>
                <w:b w:val="0"/>
                <w:sz w:val="21"/>
              </w:rPr>
              <w:t xml:space="preserve"> </w:t>
            </w:r>
          </w:p>
        </w:tc>
        <w:tc>
          <w:tcPr>
            <w:tcW w:w="8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2111" w:rsidRDefault="00E22111">
            <w:pPr>
              <w:spacing w:after="160" w:line="240" w:lineRule="auto"/>
              <w:ind w:right="0"/>
              <w:jc w:val="left"/>
            </w:pPr>
          </w:p>
        </w:tc>
      </w:tr>
      <w:tr w:rsidR="00E22111" w:rsidTr="00E45DBD">
        <w:trPr>
          <w:trHeight w:val="68"/>
        </w:trPr>
        <w:tc>
          <w:tcPr>
            <w:tcW w:w="3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  <w:tc>
          <w:tcPr>
            <w:tcW w:w="632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111" w:rsidRDefault="00E22111">
            <w:pPr>
              <w:spacing w:line="240" w:lineRule="auto"/>
              <w:ind w:right="0"/>
              <w:jc w:val="left"/>
            </w:pPr>
          </w:p>
        </w:tc>
      </w:tr>
      <w:tr w:rsidR="00E22111" w:rsidTr="00E22111">
        <w:trPr>
          <w:trHeight w:val="288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Срок реализации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left="79" w:right="0"/>
              <w:jc w:val="left"/>
            </w:pPr>
            <w:r>
              <w:rPr>
                <w:b w:val="0"/>
              </w:rPr>
              <w:t xml:space="preserve">1 год </w:t>
            </w:r>
          </w:p>
        </w:tc>
      </w:tr>
      <w:tr w:rsidR="00E22111" w:rsidTr="00E22111">
        <w:trPr>
          <w:trHeight w:val="521"/>
        </w:trPr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 w:rsidP="00E22111">
            <w:pPr>
              <w:spacing w:after="22" w:line="240" w:lineRule="auto"/>
              <w:ind w:right="0"/>
              <w:jc w:val="left"/>
            </w:pPr>
            <w:r>
              <w:rPr>
                <w:b w:val="0"/>
              </w:rPr>
              <w:t xml:space="preserve"> Количество часов в неделю 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111" w:rsidRDefault="00E22111">
            <w:pPr>
              <w:spacing w:line="240" w:lineRule="auto"/>
              <w:ind w:right="62"/>
              <w:jc w:val="both"/>
            </w:pPr>
            <w:r w:rsidRPr="00E22111">
              <w:rPr>
                <w:b w:val="0"/>
                <w:color w:val="auto"/>
                <w:szCs w:val="24"/>
              </w:rPr>
              <w:t xml:space="preserve">1 час в неделю </w:t>
            </w:r>
            <w:r w:rsidRPr="00E22111">
              <w:rPr>
                <w:b w:val="0"/>
                <w:szCs w:val="24"/>
              </w:rPr>
              <w:t>-34 часа</w:t>
            </w:r>
          </w:p>
        </w:tc>
      </w:tr>
    </w:tbl>
    <w:p w:rsidR="00130406" w:rsidRDefault="00130406" w:rsidP="00E22111">
      <w:pPr>
        <w:ind w:right="0"/>
        <w:jc w:val="both"/>
      </w:pPr>
    </w:p>
    <w:sectPr w:rsidR="0013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928"/>
    <w:multiLevelType w:val="hybridMultilevel"/>
    <w:tmpl w:val="CA5CB318"/>
    <w:lvl w:ilvl="0" w:tplc="2EEEDA3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47388B10">
      <w:start w:val="1"/>
      <w:numFmt w:val="bullet"/>
      <w:lvlText w:val="o"/>
      <w:lvlJc w:val="left"/>
      <w:pPr>
        <w:ind w:left="11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578AD234">
      <w:start w:val="1"/>
      <w:numFmt w:val="bullet"/>
      <w:lvlText w:val="▪"/>
      <w:lvlJc w:val="left"/>
      <w:pPr>
        <w:ind w:left="18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30A2B04">
      <w:start w:val="1"/>
      <w:numFmt w:val="bullet"/>
      <w:lvlText w:val="•"/>
      <w:lvlJc w:val="left"/>
      <w:pPr>
        <w:ind w:left="25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C470830C">
      <w:start w:val="1"/>
      <w:numFmt w:val="bullet"/>
      <w:lvlText w:val="o"/>
      <w:lvlJc w:val="left"/>
      <w:pPr>
        <w:ind w:left="326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4DE0D9C">
      <w:start w:val="1"/>
      <w:numFmt w:val="bullet"/>
      <w:lvlText w:val="▪"/>
      <w:lvlJc w:val="left"/>
      <w:pPr>
        <w:ind w:left="3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60F4DBC4">
      <w:start w:val="1"/>
      <w:numFmt w:val="bullet"/>
      <w:lvlText w:val="•"/>
      <w:lvlJc w:val="left"/>
      <w:pPr>
        <w:ind w:left="470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7428836">
      <w:start w:val="1"/>
      <w:numFmt w:val="bullet"/>
      <w:lvlText w:val="o"/>
      <w:lvlJc w:val="left"/>
      <w:pPr>
        <w:ind w:left="542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ECE4A1D2">
      <w:start w:val="1"/>
      <w:numFmt w:val="bullet"/>
      <w:lvlText w:val="▪"/>
      <w:lvlJc w:val="left"/>
      <w:pPr>
        <w:ind w:left="6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EC"/>
    <w:rsid w:val="00130406"/>
    <w:rsid w:val="00DF6DEC"/>
    <w:rsid w:val="00E22111"/>
    <w:rsid w:val="00E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DE1CC-F740-41B6-9040-EADA25F6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11"/>
    <w:pPr>
      <w:spacing w:after="0" w:line="256" w:lineRule="auto"/>
      <w:ind w:right="121"/>
      <w:jc w:val="center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2211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2023-03-12T16:24:00Z</dcterms:created>
  <dcterms:modified xsi:type="dcterms:W3CDTF">2023-03-12T21:05:00Z</dcterms:modified>
</cp:coreProperties>
</file>