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95" w:rsidRDefault="00AA2095" w:rsidP="00AA2095">
      <w:pPr>
        <w:pStyle w:val="a3"/>
        <w:spacing w:before="0" w:beforeAutospacing="0" w:after="0" w:afterAutospacing="0" w:line="210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Весенний лед и его опасности (беседа)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Цель: систематизация знаний о правилах поведения вблизи водоёмов ранней весной.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Задачи: закреплять представления об изменениях в природе, происходящие ранней весной;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активизировать вербальную память, мышление, развивать речь;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способствовать развитию у учащихся общей культуры в области безопасности жизнедеятельности;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rPr>
          <w:sz w:val="27"/>
          <w:szCs w:val="27"/>
        </w:rPr>
      </w:pPr>
      <w:r>
        <w:rPr>
          <w:sz w:val="27"/>
          <w:szCs w:val="27"/>
        </w:rPr>
        <w:t>уч</w:t>
      </w:r>
      <w:r>
        <w:rPr>
          <w:sz w:val="27"/>
          <w:szCs w:val="27"/>
        </w:rPr>
        <w:t>ить заботиться о своём здоровье.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течение воды в реках, которое подтачивает его снизу. С каждым днем лед становится все более пористым, рыхлым и слабым. Вполне понятно, что передвижение по такому льду связано с большой опасностью. 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знать, что весенний лед резко отличается от осеннего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 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Детям переходить водоемы весной строго запрещается. 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недопустимы игры на льду в период вскрытия рек. 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Прыгать с льдины на льдину, удаляться от берега очень опасно. 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  <w:rPr>
          <w:sz w:val="27"/>
          <w:szCs w:val="27"/>
        </w:rPr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Это нужно знать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· Безопасным для человека считается лед толщиною не менее 10 сантиметров в пресной воде и 15 сантиметров в соленой.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 xml:space="preserve">·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· Если температура воздуха выше 0 градусов держится более трех дней, то прочность льда снижается на 25%.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· 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ненадежен.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center"/>
      </w:pPr>
      <w:r>
        <w:rPr>
          <w:b/>
          <w:bCs/>
          <w:sz w:val="27"/>
          <w:szCs w:val="27"/>
        </w:rPr>
        <w:lastRenderedPageBreak/>
        <w:t>Безопасности в весенний период (беседа)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</w:pPr>
      <w:r>
        <w:rPr>
          <w:sz w:val="27"/>
          <w:szCs w:val="27"/>
        </w:rPr>
        <w:t>Цель: систематизация знаний о правилах поведения вблизи водоёмов ранней весной.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</w:pPr>
      <w:r>
        <w:rPr>
          <w:sz w:val="27"/>
          <w:szCs w:val="27"/>
        </w:rPr>
        <w:t>Задачи: закреплять представления об изменениях в природе, происходящие ранней весной;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</w:pPr>
      <w:r>
        <w:rPr>
          <w:sz w:val="27"/>
          <w:szCs w:val="27"/>
        </w:rPr>
        <w:t>активизировать вербальную память, мышление, развивать речь;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</w:pPr>
      <w:r>
        <w:rPr>
          <w:sz w:val="27"/>
          <w:szCs w:val="27"/>
        </w:rPr>
        <w:t>способствовать развитию у учащихся общей культуры в области безопасности жизнедеятельности;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rPr>
          <w:sz w:val="27"/>
          <w:szCs w:val="27"/>
        </w:rPr>
      </w:pPr>
      <w:r>
        <w:rPr>
          <w:sz w:val="27"/>
          <w:szCs w:val="27"/>
        </w:rPr>
        <w:t>учить заботиться о своём здоровье;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rPr>
          <w:sz w:val="27"/>
          <w:szCs w:val="27"/>
        </w:rPr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rPr>
          <w:sz w:val="27"/>
          <w:szCs w:val="27"/>
        </w:rPr>
      </w:pPr>
      <w:r>
        <w:rPr>
          <w:sz w:val="27"/>
          <w:szCs w:val="27"/>
        </w:rPr>
        <w:t>Осторожно – сход снега и падение сосулек с крыш зданий</w:t>
      </w:r>
      <w:r>
        <w:rPr>
          <w:sz w:val="27"/>
          <w:szCs w:val="27"/>
        </w:rPr>
        <w:t>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С наступлением весны на крышах зданий происходит таяние снега, образование наледи, сосулек и их падение. Находясь в опасной зоне от падающего снега, наледи и сосулек можно получить тяжелые травмы.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Поэтому необходимо соблюдать меры безопасности: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1. Не приближаться к зданиям, с которых возможен сход снега, падение наледи и сосулек и не позволять этого детям.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2. При обнаружении сосулек, висящих на крыше вашего дома, необходимо обратиться в обслуживающую организацию.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3. При наличии ограждения опасного места не проходить через него.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4. Если на тротуаре видны следы только что упавшего снега или ледяные холмики от воды, капавшей с сосулек, то это указывает на опасность данного места.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  <w:rPr>
          <w:sz w:val="27"/>
          <w:szCs w:val="27"/>
        </w:rPr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bookmarkStart w:id="0" w:name="_GoBack"/>
      <w:bookmarkEnd w:id="0"/>
      <w:r>
        <w:rPr>
          <w:sz w:val="27"/>
          <w:szCs w:val="27"/>
        </w:rPr>
        <w:t>При несчастных случаях на льду выполняйте следующие правила: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Попав в прорубь или ледяной пролом, быстро раскиньте руки и старайтесь удержаться на поверхности льда или повернитесь на спину и откиньте руки назад. Старайтесь двигаться лёжа, чтобы самостоятельно выбраться из опасного места.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  <w:r>
        <w:rPr>
          <w:sz w:val="27"/>
          <w:szCs w:val="27"/>
        </w:rPr>
        <w:t>Оказывая помощь терпящему бедствие, не подходите к месту пролома стоя. Приближайтесь к потерпевшему ползком, лёжа на животе, широко раскинув руки. По возможности положите под себя лыжи, доску, фанеру (для увеличения площади опоры) и ползите на них. Не доползая до полыньи, протяните пострадавшему шест, верёвку, шарфы, ремень или лыжи. Бросать связанные ремни, шарфы или доски нужно за 3-4 метра до кромки льда. Как только терпящий бедствие схватится за поданный предмет, тяните его ползком на берег или на крепкий лёд.</w:t>
      </w: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</w:p>
    <w:p w:rsidR="00AA2095" w:rsidRDefault="00AA2095" w:rsidP="00AA2095">
      <w:pPr>
        <w:pStyle w:val="a3"/>
        <w:spacing w:before="0" w:beforeAutospacing="0" w:after="0" w:afterAutospacing="0" w:line="210" w:lineRule="atLeast"/>
        <w:jc w:val="both"/>
      </w:pPr>
    </w:p>
    <w:p w:rsidR="00136AE6" w:rsidRDefault="00136AE6" w:rsidP="00AA2095">
      <w:pPr>
        <w:jc w:val="both"/>
      </w:pPr>
    </w:p>
    <w:sectPr w:rsidR="0013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93"/>
    <w:rsid w:val="00136AE6"/>
    <w:rsid w:val="00832993"/>
    <w:rsid w:val="00AA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3BF2"/>
  <w15:chartTrackingRefBased/>
  <w15:docId w15:val="{61528384-78EA-47DA-82A5-C88350F5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2022-03-09T08:20:00Z</dcterms:created>
  <dcterms:modified xsi:type="dcterms:W3CDTF">2022-03-09T08:24:00Z</dcterms:modified>
</cp:coreProperties>
</file>