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D1" w:rsidRPr="004820D1" w:rsidRDefault="004820D1" w:rsidP="004820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</w:pPr>
      <w:hyperlink r:id="rId4" w:history="1">
        <w:r w:rsidRPr="004820D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https://edsoo.ru/Aprobaciya_pr</w:t>
        </w:r>
        <w:bookmarkStart w:id="0" w:name="_GoBack"/>
        <w:bookmarkEnd w:id="0"/>
        <w:r w:rsidRPr="004820D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imernih_rabo.htm</w:t>
        </w:r>
      </w:hyperlink>
    </w:p>
    <w:p w:rsidR="004820D1" w:rsidRDefault="004820D1" w:rsidP="004820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Апробация примерных рабочих программ</w:t>
      </w:r>
    </w:p>
    <w:p w:rsidR="004820D1" w:rsidRPr="004820D1" w:rsidRDefault="004820D1" w:rsidP="004820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</w:pPr>
    </w:p>
    <w:p w:rsidR="004820D1" w:rsidRPr="004820D1" w:rsidRDefault="004820D1" w:rsidP="00482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4820D1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В целях методического обеспечения реализации обновленных ФГОС разработаны примерные рабочие программы по предметам учебных планов начального общего и основного общего образования. Программы прошли экспертизу ведущих научных и образовательных организаций и утверждены на заседании ФУМО.</w:t>
      </w:r>
    </w:p>
    <w:p w:rsidR="004820D1" w:rsidRPr="004820D1" w:rsidRDefault="004820D1" w:rsidP="00482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4820D1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С 15 сентября 2021 года началась апробация примерных рабочих программ начального общего и основного общего образования в текущем 2021 – 2022 учебном году.</w:t>
      </w:r>
    </w:p>
    <w:p w:rsidR="004820D1" w:rsidRPr="004820D1" w:rsidRDefault="004820D1" w:rsidP="00482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4820D1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К участию в апробации приглашаются педагоги образовательных организаций субъектов РФ. </w:t>
      </w:r>
      <w:hyperlink r:id="rId5" w:history="1">
        <w:r w:rsidRPr="004820D1">
          <w:rPr>
            <w:rFonts w:ascii="Arial" w:eastAsia="Times New Roman" w:hAnsi="Arial" w:cs="Arial"/>
            <w:color w:val="6D2463"/>
            <w:sz w:val="24"/>
            <w:szCs w:val="24"/>
            <w:lang w:eastAsia="ru-RU"/>
          </w:rPr>
          <w:t>Регистрация для участия в апробации</w:t>
        </w:r>
      </w:hyperlink>
      <w:r w:rsidRPr="004820D1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.</w:t>
      </w:r>
      <w:r w:rsidRPr="004820D1">
        <w:rPr>
          <w:rFonts w:ascii="Arial" w:eastAsia="Times New Roman" w:hAnsi="Arial" w:cs="Arial"/>
          <w:color w:val="231F20"/>
          <w:sz w:val="24"/>
          <w:szCs w:val="24"/>
          <w:lang w:eastAsia="ru-RU"/>
        </w:rPr>
        <w:br/>
        <w:t>Количество заявок на участие в Апробации ПРП по состоянию на 19 января 2022 г.</w:t>
      </w:r>
      <w:hyperlink r:id="rId6" w:history="1">
        <w:r w:rsidRPr="004820D1">
          <w:rPr>
            <w:rFonts w:ascii="Arial" w:eastAsia="Times New Roman" w:hAnsi="Arial" w:cs="Arial"/>
            <w:color w:val="6D2463"/>
            <w:sz w:val="24"/>
            <w:szCs w:val="24"/>
            <w:lang w:eastAsia="ru-RU"/>
          </w:rPr>
          <w:t>(</w:t>
        </w:r>
        <w:r w:rsidRPr="004820D1">
          <w:rPr>
            <w:rFonts w:ascii="Arial" w:eastAsia="Times New Roman" w:hAnsi="Arial" w:cs="Arial"/>
            <w:color w:val="6D2463"/>
            <w:sz w:val="24"/>
            <w:szCs w:val="24"/>
            <w:u w:val="single"/>
            <w:lang w:eastAsia="ru-RU"/>
          </w:rPr>
          <w:t>скачать</w:t>
        </w:r>
        <w:r w:rsidRPr="004820D1">
          <w:rPr>
            <w:rFonts w:ascii="Arial" w:eastAsia="Times New Roman" w:hAnsi="Arial" w:cs="Arial"/>
            <w:color w:val="6D2463"/>
            <w:sz w:val="24"/>
            <w:szCs w:val="24"/>
            <w:lang w:eastAsia="ru-RU"/>
          </w:rPr>
          <w:t>)</w:t>
        </w:r>
      </w:hyperlink>
    </w:p>
    <w:p w:rsidR="004820D1" w:rsidRPr="004820D1" w:rsidRDefault="004820D1" w:rsidP="00482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hyperlink r:id="rId7" w:history="1">
        <w:r w:rsidRPr="004820D1">
          <w:rPr>
            <w:rFonts w:ascii="Arial" w:eastAsia="Times New Roman" w:hAnsi="Arial" w:cs="Arial"/>
            <w:color w:val="6D2463"/>
            <w:sz w:val="24"/>
            <w:szCs w:val="24"/>
            <w:lang w:eastAsia="ru-RU"/>
          </w:rPr>
          <w:t> </w:t>
        </w:r>
      </w:hyperlink>
    </w:p>
    <w:tbl>
      <w:tblPr>
        <w:tblW w:w="1558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3493"/>
        <w:gridCol w:w="3452"/>
        <w:gridCol w:w="3666"/>
        <w:gridCol w:w="2231"/>
      </w:tblGrid>
      <w:tr w:rsidR="004820D1" w:rsidRPr="004820D1" w:rsidTr="004820D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8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Вид апробации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9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Инструментарий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0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Период проведения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1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Материалы для использования</w:t>
              </w:r>
            </w:hyperlink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2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Информационный канал апробации</w:t>
              </w:r>
            </w:hyperlink>
          </w:p>
        </w:tc>
      </w:tr>
      <w:tr w:rsidR="004820D1" w:rsidRPr="004820D1" w:rsidTr="004820D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3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Применение в учебном процессе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4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Форма наблюдения (дневник)</w:t>
              </w:r>
            </w:hyperlink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hyperlink r:id="rId15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Инструкция по заполнению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15 сентября 2021 — 30 апреля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6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Примерные рабочие программы</w:t>
              </w:r>
            </w:hyperlink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7" w:history="1">
              <w:r w:rsidRPr="004820D1">
                <w:rPr>
                  <w:rFonts w:ascii="inherit" w:eastAsia="Times New Roman" w:hAnsi="inherit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Подключиться</w:t>
              </w:r>
            </w:hyperlink>
          </w:p>
        </w:tc>
      </w:tr>
      <w:tr w:rsidR="004820D1" w:rsidRPr="004820D1" w:rsidTr="004820D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18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Скачать анкету</w:t>
              </w:r>
            </w:hyperlink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hyperlink r:id="rId19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Заполнить анкету</w:t>
              </w:r>
            </w:hyperlink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hyperlink r:id="rId20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Инструкция по заполнению</w:t>
              </w:r>
            </w:hyperlink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br/>
            </w:r>
            <w:hyperlink r:id="rId21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Инструкция по заполнению анкеты ТКМД</w:t>
              </w:r>
            </w:hyperlink>
          </w:p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22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Заполнить анкету ТКМД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1 этап: 15 сентября 2021 — 10 декабря 2021 г.</w:t>
            </w:r>
          </w:p>
          <w:p w:rsidR="004820D1" w:rsidRPr="004820D1" w:rsidRDefault="004820D1" w:rsidP="004820D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или</w:t>
            </w:r>
          </w:p>
          <w:p w:rsidR="004820D1" w:rsidRPr="004820D1" w:rsidRDefault="004820D1" w:rsidP="004820D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820D1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2 этап: 11.01.2022 г. — 30.04.2022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23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Примерные рабочие программы</w:t>
              </w:r>
            </w:hyperlink>
          </w:p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hyperlink r:id="rId24" w:history="1">
              <w:r w:rsidRPr="004820D1">
                <w:rPr>
                  <w:rFonts w:ascii="Arial" w:eastAsia="Times New Roman" w:hAnsi="Arial" w:cs="Arial"/>
                  <w:b/>
                  <w:bCs/>
                  <w:color w:val="6D2463"/>
                  <w:sz w:val="24"/>
                  <w:szCs w:val="24"/>
                  <w:lang w:eastAsia="ru-RU"/>
                </w:rPr>
                <w:t>Типовой комплект методических документов</w:t>
              </w:r>
            </w:hyperlink>
          </w:p>
        </w:tc>
        <w:tc>
          <w:tcPr>
            <w:tcW w:w="2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0D1" w:rsidRPr="004820D1" w:rsidRDefault="004820D1" w:rsidP="00482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4820D1" w:rsidRPr="004820D1" w:rsidRDefault="004820D1" w:rsidP="004820D1">
      <w:pPr>
        <w:shd w:val="clear" w:color="auto" w:fill="FFFFFF"/>
        <w:spacing w:after="225" w:line="420" w:lineRule="atLeast"/>
        <w:jc w:val="center"/>
        <w:outlineLvl w:val="3"/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</w:pPr>
      <w:r w:rsidRPr="004820D1"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  <w:t> </w:t>
      </w:r>
    </w:p>
    <w:p w:rsidR="00E16FE2" w:rsidRDefault="00E16FE2"/>
    <w:sectPr w:rsidR="00E16FE2" w:rsidSect="004820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7A"/>
    <w:rsid w:val="004820D1"/>
    <w:rsid w:val="00E16FE2"/>
    <w:rsid w:val="00E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1A7F"/>
  <w15:chartTrackingRefBased/>
  <w15:docId w15:val="{A79B8BB5-6D07-4C90-AFDB-CD78B6A1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271/?hash=b65f1c797c473864ac95bbac4852cda8" TargetMode="External"/><Relationship Id="rId13" Type="http://schemas.openxmlformats.org/officeDocument/2006/relationships/hyperlink" Target="https://edsoo.ru/download/271/?hash=b65f1c797c473864ac95bbac4852cda8" TargetMode="External"/><Relationship Id="rId18" Type="http://schemas.openxmlformats.org/officeDocument/2006/relationships/hyperlink" Target="https://edsoo.ru/download/176/?hash=38a71ddfe049793ee6743031c198954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dsoo.ru/download/208/?hash=7b7941a34d518274507e54cd2df5c92a" TargetMode="External"/><Relationship Id="rId7" Type="http://schemas.openxmlformats.org/officeDocument/2006/relationships/hyperlink" Target="https://edsoo.ru/download/271/?hash=b65f1c797c473864ac95bbac4852cda8" TargetMode="External"/><Relationship Id="rId12" Type="http://schemas.openxmlformats.org/officeDocument/2006/relationships/hyperlink" Target="https://edsoo.ru/download/271/?hash=b65f1c797c473864ac95bbac4852cda8" TargetMode="External"/><Relationship Id="rId17" Type="http://schemas.openxmlformats.org/officeDocument/2006/relationships/hyperlink" Target="https://t.me/joinchat/RMxyORPlyQxiZDM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soo.ru/Primernie_rabochie_progra.htm" TargetMode="External"/><Relationship Id="rId20" Type="http://schemas.openxmlformats.org/officeDocument/2006/relationships/hyperlink" Target="https://edsoo.ru/download/203/?hash=49a6c74cfa94c4b13dc972425f717511" TargetMode="External"/><Relationship Id="rId1" Type="http://schemas.openxmlformats.org/officeDocument/2006/relationships/styles" Target="styles.xml"/><Relationship Id="rId6" Type="http://schemas.openxmlformats.org/officeDocument/2006/relationships/hyperlink" Target="https://edsoo.ru/download/328/?hash=c90ff8d1493f901bd0f0fa3b6cbd8502" TargetMode="External"/><Relationship Id="rId11" Type="http://schemas.openxmlformats.org/officeDocument/2006/relationships/hyperlink" Target="https://edsoo.ru/download/271/?hash=b65f1c797c473864ac95bbac4852cda8" TargetMode="External"/><Relationship Id="rId24" Type="http://schemas.openxmlformats.org/officeDocument/2006/relationships/hyperlink" Target="https://edsoo.ru/Tipovoj_komplekt_metodich_16.htm" TargetMode="External"/><Relationship Id="rId5" Type="http://schemas.openxmlformats.org/officeDocument/2006/relationships/hyperlink" Target="https://forms.yandex.ru/u/61a50913cb348a87afa36f5c" TargetMode="External"/><Relationship Id="rId15" Type="http://schemas.openxmlformats.org/officeDocument/2006/relationships/hyperlink" Target="https://edsoo.ru/download/202/?hash=766ca7bd6567d53e81f1ff60dd04cd86" TargetMode="External"/><Relationship Id="rId23" Type="http://schemas.openxmlformats.org/officeDocument/2006/relationships/hyperlink" Target="https://edsoo.ru/Primernie_rabochie_progra.htm" TargetMode="External"/><Relationship Id="rId10" Type="http://schemas.openxmlformats.org/officeDocument/2006/relationships/hyperlink" Target="https://edsoo.ru/download/271/?hash=b65f1c797c473864ac95bbac4852cda8" TargetMode="External"/><Relationship Id="rId19" Type="http://schemas.openxmlformats.org/officeDocument/2006/relationships/hyperlink" Target="https://docs.google.com/forms/d/e/1FAIpQLSegvtDWcCyGKx-eUbzPDVBknPBquuFqxpDXYkprhLQEMTpWZg/viewform" TargetMode="External"/><Relationship Id="rId4" Type="http://schemas.openxmlformats.org/officeDocument/2006/relationships/hyperlink" Target="https://edsoo.ru/Aprobaciya_primernih_rabo.htm" TargetMode="External"/><Relationship Id="rId9" Type="http://schemas.openxmlformats.org/officeDocument/2006/relationships/hyperlink" Target="https://edsoo.ru/download/271/?hash=b65f1c797c473864ac95bbac4852cda8" TargetMode="External"/><Relationship Id="rId14" Type="http://schemas.openxmlformats.org/officeDocument/2006/relationships/hyperlink" Target="https://edsoo.ru/download/177/?hash=831a7c9682dc752f1943bb2131c7850e" TargetMode="External"/><Relationship Id="rId22" Type="http://schemas.openxmlformats.org/officeDocument/2006/relationships/hyperlink" Target="https://docs.google.com/forms/d/e/1FAIpQLSfQYTXK3EHx50kbW40o7d7eqlRzxdK6gCKPw7PZ7qASGyXQK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2022-02-13T13:38:00Z</dcterms:created>
  <dcterms:modified xsi:type="dcterms:W3CDTF">2022-02-13T13:43:00Z</dcterms:modified>
</cp:coreProperties>
</file>