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DCEE" w14:textId="77777777" w:rsidR="00CB0A0E" w:rsidRPr="00CB0A0E" w:rsidRDefault="00CB0A0E" w:rsidP="00CB0A0E">
      <w:pPr>
        <w:spacing w:after="300" w:line="39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</w:pPr>
      <w:r w:rsidRPr="00CB0A0E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  <w:t xml:space="preserve">&lt;Письмо&gt; </w:t>
      </w:r>
      <w:proofErr w:type="spellStart"/>
      <w:r w:rsidRPr="00CB0A0E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  <w:t>Минпросвещения</w:t>
      </w:r>
      <w:proofErr w:type="spellEnd"/>
      <w:r w:rsidRPr="00CB0A0E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  <w:t xml:space="preserve"> России от 31.08.2021 N 03-1420 "Об изучении учебного предмета "Второй иностранный язык"</w:t>
      </w:r>
    </w:p>
    <w:p w14:paraId="2E797CE4" w14:textId="77777777" w:rsidR="00CB0A0E" w:rsidRPr="00CB0A0E" w:rsidRDefault="00CB0A0E" w:rsidP="00CB0A0E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0" w:name="100001"/>
      <w:bookmarkEnd w:id="0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МИНИСТЕРСТВО ПРОСВЕЩЕНИЯ РОССИЙСКОЙ ФЕДЕРАЦИИ</w:t>
      </w:r>
    </w:p>
    <w:p w14:paraId="05B8F5EC" w14:textId="77777777" w:rsidR="00CB0A0E" w:rsidRPr="00CB0A0E" w:rsidRDefault="00CB0A0E" w:rsidP="00CB0A0E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" w:name="100002"/>
      <w:bookmarkEnd w:id="1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ДЕПАРТАМЕНТ ГОСУДАРСТВЕННОЙ ПОЛИТИКИ И УПРАВЛЕНИЯ</w:t>
      </w:r>
    </w:p>
    <w:p w14:paraId="23BF0FF7" w14:textId="77777777" w:rsidR="00CB0A0E" w:rsidRPr="00CB0A0E" w:rsidRDefault="00CB0A0E" w:rsidP="00CB0A0E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СФЕРЕ ОБЩЕГО ОБРАЗОВАНИЯ</w:t>
      </w:r>
    </w:p>
    <w:p w14:paraId="73D4372A" w14:textId="77777777" w:rsidR="00CB0A0E" w:rsidRPr="00CB0A0E" w:rsidRDefault="00CB0A0E" w:rsidP="00CB0A0E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2" w:name="100003"/>
      <w:bookmarkEnd w:id="2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ПИСЬМО</w:t>
      </w:r>
    </w:p>
    <w:p w14:paraId="2F554E8E" w14:textId="77777777" w:rsidR="00CB0A0E" w:rsidRPr="00CB0A0E" w:rsidRDefault="00CB0A0E" w:rsidP="00CB0A0E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от 31 августа 2021 г. N 03-1420</w:t>
      </w:r>
    </w:p>
    <w:p w14:paraId="76B360A5" w14:textId="77777777" w:rsidR="00CB0A0E" w:rsidRPr="00CB0A0E" w:rsidRDefault="00CB0A0E" w:rsidP="00CB0A0E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3" w:name="100004"/>
      <w:bookmarkEnd w:id="3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ОБ ИЗУЧЕНИИ УЧЕБНОГО ПРЕДМЕТА "ВТОРОЙ ИНОСТРАННЫЙ ЯЗЫК"</w:t>
      </w:r>
    </w:p>
    <w:p w14:paraId="5A8F8995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4" w:name="100005"/>
      <w:bookmarkEnd w:id="4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В связи с поступающими в адрес </w:t>
      </w:r>
      <w:proofErr w:type="spellStart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 России обращениями по вопросу об изучении учебного предмета "Второй иностранный язык" на уровне основного общего образования Департамент государственной политики и управления в сфере общего образования </w:t>
      </w:r>
      <w:proofErr w:type="spellStart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 России (далее - Департамент) разъясняет.</w:t>
      </w:r>
    </w:p>
    <w:p w14:paraId="4F9E0BD8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5" w:name="100006"/>
      <w:bookmarkEnd w:id="5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В настоящее время </w:t>
      </w:r>
      <w:proofErr w:type="spellStart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 России подготовлен обновленный федеральный государственный образовательный </w:t>
      </w:r>
      <w:hyperlink r:id="rId4" w:anchor="100016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стандарт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 основного общего образования (утвержден приказом </w:t>
      </w:r>
      <w:proofErr w:type="spellStart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 России от 31 мая 2021 г. N 287) (далее - обновленный ФГОС ООО). Согласно указанному документу в целях обеспечения индивидуальных потребностей обучающихся учебный </w:t>
      </w:r>
      <w:hyperlink r:id="rId5" w:anchor="100251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предмет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"Второй иностранный язык" может быть включен в учебный план основного общего образования (далее - учебный план) по заявлению родителей (законных представителей) несовершеннолетних обучающихся.</w:t>
      </w:r>
    </w:p>
    <w:p w14:paraId="7D393AD3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6" w:name="100007"/>
      <w:bookmarkEnd w:id="6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 этом учебный предмет "Второй иностранный язык" в случае поступления соответствующих заявлений от родителей (законных представителей) несовершеннолетних обучающихся включается в учебный план только при наличии в образовательной организации, реализующей программу основного общего образования (далее - образовательная организация), необходимых кадровых, финансовых, материально-технических и иных условий.</w:t>
      </w:r>
    </w:p>
    <w:p w14:paraId="1792BD4C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7" w:name="100008"/>
      <w:bookmarkEnd w:id="7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При наличии в образовательной организации необходимых условий выбор второго иностранного языка родителями (законными представителями) несовершеннолетних обучающихся осуществляется из перечня, предлагаемого образовательной организацией.</w:t>
      </w:r>
    </w:p>
    <w:p w14:paraId="7374BDD6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8" w:name="100009"/>
      <w:bookmarkEnd w:id="8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Департамент информирует, что прием на обучение по программам основного общего образования (в 5 класс) в соответствии с обновленным </w:t>
      </w:r>
      <w:hyperlink r:id="rId6" w:anchor="100016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ООО начнется с 1 сентября 2022 г. во всех образовательных организациях.</w:t>
      </w:r>
    </w:p>
    <w:p w14:paraId="60A3A18B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9" w:name="100010"/>
      <w:bookmarkEnd w:id="9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В то же время образовательная организация имеет право принять решение об обучении несовершеннолетних обучающихся 5 - 9 классов в соответствии с обновленным </w:t>
      </w:r>
      <w:hyperlink r:id="rId7" w:anchor="100016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ООО с 1 сентября 2021 г. с согласия их родителей (законных представителей). Данное решение принимается образовательной организацией с учетом возможности создания в образовательной организации условий реализации программы основного общего образования, установленных обновленным </w:t>
      </w:r>
      <w:hyperlink r:id="rId8" w:anchor="100016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ООО.</w:t>
      </w:r>
    </w:p>
    <w:p w14:paraId="0079336E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0" w:name="100011"/>
      <w:bookmarkEnd w:id="10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lastRenderedPageBreak/>
        <w:t>Вместе с тем Департамент обращает внимание, что согласно федеральному государственному образовательному </w:t>
      </w:r>
      <w:hyperlink r:id="rId9" w:anchor="000384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стандарту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основного общего образования, утвержденному приказом Министерства образования и науки Российской Федерации от 17 декабря 2010 г. N 1897 (далее - ФГОС ООО 2010), формирование учебного плана осуществляется с учетом обязательного изучения учебного предмета "Второй иностранный язык".</w:t>
      </w:r>
    </w:p>
    <w:p w14:paraId="44B6C5F2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1" w:name="100012"/>
      <w:bookmarkEnd w:id="11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Таким образом, для обучающихся, осваивающих образовательную программу основного общего образования в соответствии с </w:t>
      </w:r>
      <w:hyperlink r:id="rId10" w:anchor="100010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ООО 2010, изучение учебного предмета "Второй иностранный язык" является обязательным.</w:t>
      </w:r>
    </w:p>
    <w:p w14:paraId="32D4BD97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2" w:name="100013"/>
      <w:bookmarkEnd w:id="12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Дополнительно Департамент информирует, что согласно </w:t>
      </w:r>
      <w:hyperlink r:id="rId11" w:anchor="100476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34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Федерального закона обучающимся предоставляется право на зачет образовательной организацией результатов освоения обучающимися учебных предметов, курсов, дополнительных образовательных программ в других образовательных организациях в </w:t>
      </w:r>
      <w:hyperlink r:id="rId12" w:anchor="100012" w:history="1">
        <w:r w:rsidRPr="00CB0A0E">
          <w:rPr>
            <w:rFonts w:ascii="inherit" w:eastAsia="Times New Roman" w:hAnsi="inherit" w:cs="Open Sans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порядке</w:t>
        </w:r>
      </w:hyperlink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, утвержденном приказом Минобрнауки России и </w:t>
      </w:r>
      <w:proofErr w:type="spellStart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 xml:space="preserve"> России от 30 июля 2020 г. N 845/369.</w:t>
      </w:r>
    </w:p>
    <w:bookmarkStart w:id="13" w:name="100014"/>
    <w:bookmarkEnd w:id="13"/>
    <w:p w14:paraId="267A25A5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fldChar w:fldCharType="begin"/>
      </w: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instrText xml:space="preserve"> HYPERLINK "https://legalacts.ru/doc/prikaz-minobrnauki-rossii-n-845-minprosveshchenija-rossii-n-369/" \l "100012" </w:instrText>
      </w: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fldChar w:fldCharType="separate"/>
      </w:r>
      <w:r w:rsidRPr="00CB0A0E">
        <w:rPr>
          <w:rFonts w:ascii="inherit" w:eastAsia="Times New Roman" w:hAnsi="inherit" w:cs="Open Sans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fldChar w:fldCharType="end"/>
      </w: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 установлено, что зачет осуществляется по заявлению обучающегося или родителей (законных представителей) несовершеннолетнего обучающегося на основании справки об обучении или о периоде обучения, подтверждающей результаты пройденного обучения.</w:t>
      </w:r>
    </w:p>
    <w:p w14:paraId="3702F1F9" w14:textId="77777777" w:rsidR="00CB0A0E" w:rsidRPr="00CB0A0E" w:rsidRDefault="00CB0A0E" w:rsidP="00CB0A0E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4" w:name="100015"/>
      <w:bookmarkEnd w:id="14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</w:t>
      </w:r>
    </w:p>
    <w:p w14:paraId="0709BECB" w14:textId="77777777" w:rsidR="00CB0A0E" w:rsidRPr="00CB0A0E" w:rsidRDefault="00CB0A0E" w:rsidP="00CB0A0E">
      <w:pPr>
        <w:spacing w:after="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bookmarkStart w:id="15" w:name="100016"/>
      <w:bookmarkEnd w:id="15"/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Директор Департамента</w:t>
      </w:r>
    </w:p>
    <w:p w14:paraId="1BE9235A" w14:textId="77777777" w:rsidR="00CB0A0E" w:rsidRPr="00CB0A0E" w:rsidRDefault="00CB0A0E" w:rsidP="00CB0A0E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</w:pPr>
      <w:r w:rsidRPr="00CB0A0E">
        <w:rPr>
          <w:rFonts w:ascii="inherit" w:eastAsia="Times New Roman" w:hAnsi="inherit" w:cs="Open Sans"/>
          <w:color w:val="000000"/>
          <w:sz w:val="23"/>
          <w:szCs w:val="23"/>
          <w:lang w:eastAsia="ru-RU"/>
        </w:rPr>
        <w:t>Е.Е.СЕМЧЕНКО</w:t>
      </w:r>
    </w:p>
    <w:p w14:paraId="55602CF9" w14:textId="77777777" w:rsidR="00715640" w:rsidRDefault="00715640"/>
    <w:sectPr w:rsidR="0071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0"/>
    <w:rsid w:val="00715640"/>
    <w:rsid w:val="00A94A60"/>
    <w:rsid w:val="00C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2FB48-26AE-4CE3-ACF0-23A586C1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prosveshchenija-rossii-ot-31052021-n-287-ob-utverzhdeni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rikaz-minprosveshchenija-rossii-ot-31052021-n-287-ob-utverzhdenii/" TargetMode="External"/><Relationship Id="rId12" Type="http://schemas.openxmlformats.org/officeDocument/2006/relationships/hyperlink" Target="https://legalacts.ru/doc/prikaz-minobrnauki-rossii-n-845-minprosveshchenija-rossii-n-3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prosveshchenija-rossii-ot-31052021-n-287-ob-utverzhdenii/" TargetMode="External"/><Relationship Id="rId11" Type="http://schemas.openxmlformats.org/officeDocument/2006/relationships/hyperlink" Target="https://legalacts.ru/doc/273_FZ-ob-obrazovanii/glava-4/statja-34/" TargetMode="External"/><Relationship Id="rId5" Type="http://schemas.openxmlformats.org/officeDocument/2006/relationships/hyperlink" Target="https://legalacts.ru/doc/prikaz-minprosveshchenija-rossii-ot-31052021-n-287-ob-utverzhdenii/" TargetMode="External"/><Relationship Id="rId10" Type="http://schemas.openxmlformats.org/officeDocument/2006/relationships/hyperlink" Target="https://legalacts.ru/doc/prikaz-minobrnauki-rf-ot-17122010-n-1897/" TargetMode="External"/><Relationship Id="rId4" Type="http://schemas.openxmlformats.org/officeDocument/2006/relationships/hyperlink" Target="https://legalacts.ru/doc/prikaz-minprosveshchenija-rossii-ot-31052021-n-287-ob-utverzhdenii/" TargetMode="External"/><Relationship Id="rId9" Type="http://schemas.openxmlformats.org/officeDocument/2006/relationships/hyperlink" Target="https://legalacts.ru/doc/prikaz-minobrnauki-rf-ot-17122010-n-189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Трубанева</dc:creator>
  <cp:keywords/>
  <dc:description/>
  <cp:lastModifiedBy>Наталия Трубанева</cp:lastModifiedBy>
  <cp:revision>2</cp:revision>
  <dcterms:created xsi:type="dcterms:W3CDTF">2022-02-02T07:00:00Z</dcterms:created>
  <dcterms:modified xsi:type="dcterms:W3CDTF">2022-02-02T07:00:00Z</dcterms:modified>
</cp:coreProperties>
</file>